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901BA" w14:textId="12C45E64" w:rsidR="00EB0841" w:rsidRPr="00D0534A" w:rsidRDefault="00EB0841" w:rsidP="00EB0841">
      <w:pPr>
        <w:pStyle w:val="Title"/>
        <w:rPr>
          <w:rFonts w:asciiTheme="minorHAnsi" w:hAnsiTheme="minorHAnsi" w:cstheme="minorHAnsi"/>
        </w:rPr>
      </w:pPr>
      <w:r w:rsidRPr="00D0534A">
        <w:rPr>
          <w:rFonts w:asciiTheme="minorHAnsi" w:hAnsiTheme="minorHAnsi" w:cstheme="minorHAnsi"/>
        </w:rPr>
        <w:t>Topic: Workshop – Intersectionality</w:t>
      </w:r>
      <w:r w:rsidR="00EF7A61" w:rsidRPr="00D0534A">
        <w:rPr>
          <w:rFonts w:asciiTheme="minorHAnsi" w:hAnsiTheme="minorHAnsi" w:cstheme="minorHAnsi"/>
        </w:rPr>
        <w:t xml:space="preserve">, </w:t>
      </w:r>
      <w:r w:rsidR="00EF7A61" w:rsidRPr="00EF7A61">
        <w:rPr>
          <w:rFonts w:asciiTheme="minorHAnsi" w:hAnsiTheme="minorHAnsi" w:cstheme="minorHAnsi"/>
        </w:rPr>
        <w:t>inequalities &amp; discrimination</w:t>
      </w:r>
    </w:p>
    <w:p w14:paraId="6AE5FF63" w14:textId="401B6DBF" w:rsidR="00EB0841" w:rsidRPr="00D0534A" w:rsidRDefault="00EB0841" w:rsidP="00E47C5C">
      <w:pPr>
        <w:pStyle w:val="Subtitle"/>
        <w:rPr>
          <w:rFonts w:cstheme="minorHAnsi"/>
          <w:lang w:eastAsia="en-US"/>
        </w:rPr>
      </w:pPr>
      <w:r w:rsidRPr="00D0534A">
        <w:rPr>
          <w:rFonts w:cstheme="minorHAnsi"/>
          <w:lang w:eastAsia="en-US"/>
        </w:rPr>
        <w:t>DPAC UN CRDP Consultation event. 13</w:t>
      </w:r>
      <w:r w:rsidRPr="00D0534A">
        <w:rPr>
          <w:rFonts w:cstheme="minorHAnsi"/>
          <w:vertAlign w:val="superscript"/>
          <w:lang w:eastAsia="en-US"/>
        </w:rPr>
        <w:t>th</w:t>
      </w:r>
      <w:r w:rsidRPr="00D0534A">
        <w:rPr>
          <w:rFonts w:cstheme="minorHAnsi"/>
          <w:lang w:eastAsia="en-US"/>
        </w:rPr>
        <w:t xml:space="preserve"> November 2021. </w:t>
      </w:r>
    </w:p>
    <w:p w14:paraId="46A60977" w14:textId="6AC5E2AF" w:rsidR="00EB0841" w:rsidRPr="00D0534A" w:rsidRDefault="00EB0841" w:rsidP="00EB0841">
      <w:pPr>
        <w:rPr>
          <w:rFonts w:asciiTheme="minorHAnsi" w:hAnsiTheme="minorHAnsi" w:cstheme="minorHAnsi"/>
        </w:rPr>
      </w:pPr>
    </w:p>
    <w:p w14:paraId="44964637" w14:textId="4A7BBE79" w:rsidR="00EB0841" w:rsidRPr="00D0534A" w:rsidRDefault="00EF7A61" w:rsidP="00EF7A61">
      <w:pPr>
        <w:pStyle w:val="Heading1"/>
        <w:rPr>
          <w:rFonts w:asciiTheme="minorHAnsi" w:hAnsiTheme="minorHAnsi" w:cstheme="minorHAnsi"/>
        </w:rPr>
      </w:pPr>
      <w:r w:rsidRPr="00D0534A">
        <w:rPr>
          <w:rFonts w:asciiTheme="minorHAnsi" w:hAnsiTheme="minorHAnsi" w:cstheme="minorHAnsi"/>
        </w:rPr>
        <w:t>Feedback notes:</w:t>
      </w:r>
    </w:p>
    <w:p w14:paraId="2E7D821A" w14:textId="1FF4FDDB" w:rsidR="00EF7A61" w:rsidRPr="00D0534A" w:rsidRDefault="00EF7A61" w:rsidP="00EF7A61">
      <w:pPr>
        <w:rPr>
          <w:rFonts w:asciiTheme="minorHAnsi" w:hAnsiTheme="minorHAnsi" w:cstheme="minorHAnsi"/>
        </w:rPr>
      </w:pPr>
    </w:p>
    <w:p w14:paraId="05C2FE5A" w14:textId="77777777" w:rsidR="00EF7A61" w:rsidRPr="00EF7A61" w:rsidRDefault="00EF7A61" w:rsidP="00EF7A61">
      <w:pPr>
        <w:numPr>
          <w:ilvl w:val="0"/>
          <w:numId w:val="1"/>
        </w:numPr>
        <w:spacing w:after="160" w:line="259" w:lineRule="auto"/>
        <w:contextualSpacing/>
        <w:rPr>
          <w:rFonts w:asciiTheme="minorHAnsi" w:hAnsiTheme="minorHAnsi" w:cstheme="minorHAnsi"/>
          <w:b/>
          <w:bCs/>
          <w:sz w:val="28"/>
          <w:szCs w:val="28"/>
          <w:lang w:eastAsia="en-US"/>
        </w:rPr>
      </w:pPr>
      <w:r w:rsidRPr="00EF7A61">
        <w:rPr>
          <w:rFonts w:asciiTheme="minorHAnsi" w:hAnsiTheme="minorHAnsi" w:cstheme="minorHAnsi"/>
          <w:b/>
          <w:bCs/>
          <w:sz w:val="28"/>
          <w:szCs w:val="28"/>
          <w:lang w:eastAsia="en-US"/>
        </w:rPr>
        <w:t>Have things have got better or worse or stayed the same since the last examination in 2017?</w:t>
      </w:r>
    </w:p>
    <w:p w14:paraId="24A4743A" w14:textId="0846F73C" w:rsidR="00EF7A61" w:rsidRPr="00FF49B8" w:rsidRDefault="00EF7A61" w:rsidP="00EF7A61">
      <w:pPr>
        <w:spacing w:after="160" w:line="259" w:lineRule="auto"/>
        <w:rPr>
          <w:rFonts w:asciiTheme="minorHAnsi" w:hAnsiTheme="minorHAnsi" w:cstheme="minorHAnsi"/>
          <w:i/>
          <w:iCs/>
          <w:lang w:eastAsia="en-US"/>
        </w:rPr>
      </w:pPr>
      <w:r w:rsidRPr="00EF7A61">
        <w:rPr>
          <w:rFonts w:asciiTheme="minorHAnsi" w:hAnsiTheme="minorHAnsi" w:cstheme="minorHAnsi"/>
          <w:i/>
          <w:iCs/>
          <w:lang w:eastAsia="en-US"/>
        </w:rPr>
        <w:t>For feedback to the main meeting just say better or worse, don’t say why but include that in feedback notes</w:t>
      </w:r>
    </w:p>
    <w:p w14:paraId="25877305" w14:textId="2C0F3919" w:rsidR="00EF7A61" w:rsidRPr="00D0534A" w:rsidRDefault="00E47C5C" w:rsidP="00EF7A61">
      <w:pPr>
        <w:pStyle w:val="ListParagraph"/>
        <w:numPr>
          <w:ilvl w:val="0"/>
          <w:numId w:val="2"/>
        </w:numPr>
        <w:rPr>
          <w:rFonts w:cstheme="minorHAnsi"/>
          <w:sz w:val="28"/>
          <w:szCs w:val="28"/>
        </w:rPr>
      </w:pPr>
      <w:r>
        <w:rPr>
          <w:rFonts w:cstheme="minorHAnsi"/>
          <w:sz w:val="28"/>
          <w:szCs w:val="28"/>
        </w:rPr>
        <w:t>It is w</w:t>
      </w:r>
      <w:r w:rsidR="00EF7A61" w:rsidRPr="00D0534A">
        <w:rPr>
          <w:rFonts w:cstheme="minorHAnsi"/>
          <w:sz w:val="28"/>
          <w:szCs w:val="28"/>
        </w:rPr>
        <w:t>orse</w:t>
      </w:r>
    </w:p>
    <w:p w14:paraId="18A563A7" w14:textId="53677043" w:rsidR="00EF7A61" w:rsidRDefault="00EF7A61" w:rsidP="00EF7A61">
      <w:pPr>
        <w:pStyle w:val="ListParagraph"/>
        <w:numPr>
          <w:ilvl w:val="0"/>
          <w:numId w:val="2"/>
        </w:numPr>
        <w:rPr>
          <w:rFonts w:cstheme="minorHAnsi"/>
          <w:sz w:val="28"/>
          <w:szCs w:val="28"/>
        </w:rPr>
      </w:pPr>
      <w:r w:rsidRPr="00D0534A">
        <w:rPr>
          <w:rFonts w:cstheme="minorHAnsi"/>
          <w:sz w:val="28"/>
          <w:szCs w:val="28"/>
        </w:rPr>
        <w:t xml:space="preserve">Cuts to Universal Credit and no uplift for Legacy Benefits </w:t>
      </w:r>
    </w:p>
    <w:p w14:paraId="424AAA0F" w14:textId="7FBC4F75" w:rsidR="001D5C05" w:rsidRDefault="001D5C05" w:rsidP="00EF7A61">
      <w:pPr>
        <w:pStyle w:val="ListParagraph"/>
        <w:numPr>
          <w:ilvl w:val="0"/>
          <w:numId w:val="2"/>
        </w:numPr>
        <w:rPr>
          <w:rFonts w:cstheme="minorHAnsi"/>
          <w:sz w:val="28"/>
          <w:szCs w:val="28"/>
        </w:rPr>
      </w:pPr>
      <w:r>
        <w:rPr>
          <w:rFonts w:cstheme="minorHAnsi"/>
          <w:sz w:val="28"/>
          <w:szCs w:val="28"/>
        </w:rPr>
        <w:t>Media climate much worse</w:t>
      </w:r>
    </w:p>
    <w:p w14:paraId="76412AEB" w14:textId="3E5AC05D" w:rsidR="001D5C05" w:rsidRDefault="001D5C05" w:rsidP="00EF7A61">
      <w:pPr>
        <w:pStyle w:val="ListParagraph"/>
        <w:numPr>
          <w:ilvl w:val="0"/>
          <w:numId w:val="2"/>
        </w:numPr>
        <w:rPr>
          <w:rFonts w:cstheme="minorHAnsi"/>
          <w:sz w:val="28"/>
          <w:szCs w:val="28"/>
        </w:rPr>
      </w:pPr>
      <w:r>
        <w:rPr>
          <w:rFonts w:cstheme="minorHAnsi"/>
          <w:sz w:val="28"/>
          <w:szCs w:val="28"/>
        </w:rPr>
        <w:t>Gender experiences worse</w:t>
      </w:r>
    </w:p>
    <w:p w14:paraId="3A927D43" w14:textId="08FE2B2F" w:rsidR="001D5C05" w:rsidRDefault="00E47C5C" w:rsidP="00EF7A61">
      <w:pPr>
        <w:pStyle w:val="ListParagraph"/>
        <w:numPr>
          <w:ilvl w:val="0"/>
          <w:numId w:val="2"/>
        </w:numPr>
        <w:rPr>
          <w:rFonts w:cstheme="minorHAnsi"/>
          <w:sz w:val="28"/>
          <w:szCs w:val="28"/>
        </w:rPr>
      </w:pPr>
      <w:r>
        <w:rPr>
          <w:rFonts w:cstheme="minorHAnsi"/>
          <w:sz w:val="28"/>
          <w:szCs w:val="28"/>
        </w:rPr>
        <w:t xml:space="preserve">With the context of </w:t>
      </w:r>
      <w:r w:rsidR="001D5C05">
        <w:rPr>
          <w:rFonts w:cstheme="minorHAnsi"/>
          <w:sz w:val="28"/>
          <w:szCs w:val="28"/>
        </w:rPr>
        <w:t>BLM</w:t>
      </w:r>
      <w:r>
        <w:rPr>
          <w:rFonts w:cstheme="minorHAnsi"/>
          <w:sz w:val="28"/>
          <w:szCs w:val="28"/>
        </w:rPr>
        <w:t xml:space="preserve">, situation for Black disabled people is </w:t>
      </w:r>
      <w:r w:rsidR="001D5C05">
        <w:rPr>
          <w:rFonts w:cstheme="minorHAnsi"/>
          <w:sz w:val="28"/>
          <w:szCs w:val="28"/>
        </w:rPr>
        <w:t xml:space="preserve">worse </w:t>
      </w:r>
      <w:r>
        <w:rPr>
          <w:rFonts w:cstheme="minorHAnsi"/>
          <w:sz w:val="28"/>
          <w:szCs w:val="28"/>
        </w:rPr>
        <w:t xml:space="preserve">or perhaps more widely acknowledged </w:t>
      </w:r>
    </w:p>
    <w:p w14:paraId="185BFBF3" w14:textId="5716DED3" w:rsidR="001D5C05" w:rsidRDefault="001D5C05" w:rsidP="00EF7A61">
      <w:pPr>
        <w:pStyle w:val="ListParagraph"/>
        <w:numPr>
          <w:ilvl w:val="0"/>
          <w:numId w:val="2"/>
        </w:numPr>
        <w:rPr>
          <w:rFonts w:cstheme="minorHAnsi"/>
          <w:sz w:val="28"/>
          <w:szCs w:val="28"/>
        </w:rPr>
      </w:pPr>
      <w:r>
        <w:rPr>
          <w:rFonts w:cstheme="minorHAnsi"/>
          <w:sz w:val="28"/>
          <w:szCs w:val="28"/>
        </w:rPr>
        <w:t>Immigrant rhetoric</w:t>
      </w:r>
      <w:r w:rsidR="00E47C5C">
        <w:rPr>
          <w:rFonts w:cstheme="minorHAnsi"/>
          <w:sz w:val="28"/>
          <w:szCs w:val="28"/>
        </w:rPr>
        <w:t xml:space="preserve"> much worse</w:t>
      </w:r>
    </w:p>
    <w:p w14:paraId="72D6E122" w14:textId="015AC7A6" w:rsidR="001D5C05" w:rsidRDefault="00E47C5C" w:rsidP="00EF7A61">
      <w:pPr>
        <w:pStyle w:val="ListParagraph"/>
        <w:numPr>
          <w:ilvl w:val="0"/>
          <w:numId w:val="2"/>
        </w:numPr>
        <w:rPr>
          <w:rFonts w:cstheme="minorHAnsi"/>
          <w:sz w:val="28"/>
          <w:szCs w:val="28"/>
        </w:rPr>
      </w:pPr>
      <w:r>
        <w:rPr>
          <w:rFonts w:cstheme="minorHAnsi"/>
          <w:sz w:val="28"/>
          <w:szCs w:val="28"/>
        </w:rPr>
        <w:t>Paralympic</w:t>
      </w:r>
      <w:r w:rsidR="001D5C05">
        <w:rPr>
          <w:rFonts w:cstheme="minorHAnsi"/>
          <w:sz w:val="28"/>
          <w:szCs w:val="28"/>
        </w:rPr>
        <w:t xml:space="preserve"> nonsense </w:t>
      </w:r>
      <w:r>
        <w:rPr>
          <w:rFonts w:cstheme="minorHAnsi"/>
          <w:sz w:val="28"/>
          <w:szCs w:val="28"/>
        </w:rPr>
        <w:t>–</w:t>
      </w:r>
    </w:p>
    <w:p w14:paraId="31124498" w14:textId="28303BB4" w:rsidR="00E47C5C" w:rsidRDefault="00E47C5C" w:rsidP="00E47C5C">
      <w:pPr>
        <w:pStyle w:val="ListParagraph"/>
        <w:numPr>
          <w:ilvl w:val="1"/>
          <w:numId w:val="2"/>
        </w:numPr>
        <w:rPr>
          <w:rFonts w:cstheme="minorHAnsi"/>
          <w:sz w:val="28"/>
          <w:szCs w:val="28"/>
        </w:rPr>
      </w:pPr>
      <w:r>
        <w:rPr>
          <w:rFonts w:cstheme="minorHAnsi"/>
          <w:sz w:val="28"/>
          <w:szCs w:val="28"/>
        </w:rPr>
        <w:t>‘I was at the protest in my manual wheelchair, and some guy came up to me and was like ‘wow, you should be in the Paralympics!’…</w:t>
      </w:r>
    </w:p>
    <w:p w14:paraId="2F22F469" w14:textId="4D106BD7" w:rsidR="001D5C05" w:rsidRDefault="001D5C05" w:rsidP="00EF7A61">
      <w:pPr>
        <w:pStyle w:val="ListParagraph"/>
        <w:numPr>
          <w:ilvl w:val="0"/>
          <w:numId w:val="2"/>
        </w:numPr>
        <w:rPr>
          <w:rFonts w:cstheme="minorHAnsi"/>
          <w:sz w:val="28"/>
          <w:szCs w:val="28"/>
        </w:rPr>
      </w:pPr>
      <w:r>
        <w:rPr>
          <w:rFonts w:cstheme="minorHAnsi"/>
          <w:sz w:val="28"/>
          <w:szCs w:val="28"/>
        </w:rPr>
        <w:t>Trans</w:t>
      </w:r>
      <w:r w:rsidR="00E47C5C">
        <w:rPr>
          <w:rFonts w:cstheme="minorHAnsi"/>
          <w:sz w:val="28"/>
          <w:szCs w:val="28"/>
        </w:rPr>
        <w:t xml:space="preserve">gender </w:t>
      </w:r>
      <w:r w:rsidR="004159EB">
        <w:rPr>
          <w:rFonts w:cstheme="minorHAnsi"/>
          <w:sz w:val="28"/>
          <w:szCs w:val="28"/>
        </w:rPr>
        <w:t>people’s</w:t>
      </w:r>
      <w:r w:rsidR="00E47C5C">
        <w:rPr>
          <w:rFonts w:cstheme="minorHAnsi"/>
          <w:sz w:val="28"/>
          <w:szCs w:val="28"/>
        </w:rPr>
        <w:t xml:space="preserve"> situation is getting worse and so it is also for </w:t>
      </w:r>
      <w:r w:rsidR="004159EB">
        <w:rPr>
          <w:rFonts w:cstheme="minorHAnsi"/>
          <w:sz w:val="28"/>
          <w:szCs w:val="28"/>
        </w:rPr>
        <w:t>disabled trans</w:t>
      </w:r>
      <w:r w:rsidR="00E47C5C">
        <w:rPr>
          <w:rFonts w:cstheme="minorHAnsi"/>
          <w:sz w:val="28"/>
          <w:szCs w:val="28"/>
        </w:rPr>
        <w:t xml:space="preserve"> people </w:t>
      </w:r>
    </w:p>
    <w:p w14:paraId="5C2537AE" w14:textId="6A458DD7" w:rsidR="001D5C05" w:rsidRDefault="001D5C05" w:rsidP="00EF7A61">
      <w:pPr>
        <w:pStyle w:val="ListParagraph"/>
        <w:numPr>
          <w:ilvl w:val="0"/>
          <w:numId w:val="2"/>
        </w:numPr>
        <w:rPr>
          <w:rFonts w:cstheme="minorHAnsi"/>
          <w:sz w:val="28"/>
          <w:szCs w:val="28"/>
        </w:rPr>
      </w:pPr>
      <w:r>
        <w:rPr>
          <w:rFonts w:cstheme="minorHAnsi"/>
          <w:sz w:val="28"/>
          <w:szCs w:val="28"/>
        </w:rPr>
        <w:t xml:space="preserve">Universal credit </w:t>
      </w:r>
      <w:r w:rsidR="004159EB">
        <w:rPr>
          <w:rFonts w:cstheme="minorHAnsi"/>
          <w:sz w:val="28"/>
          <w:szCs w:val="28"/>
        </w:rPr>
        <w:t xml:space="preserve">is </w:t>
      </w:r>
      <w:proofErr w:type="spellStart"/>
      <w:r w:rsidR="004159EB">
        <w:rPr>
          <w:rFonts w:cstheme="minorHAnsi"/>
          <w:sz w:val="28"/>
          <w:szCs w:val="28"/>
        </w:rPr>
        <w:t>aweful</w:t>
      </w:r>
      <w:proofErr w:type="spellEnd"/>
    </w:p>
    <w:p w14:paraId="0CF9C964" w14:textId="77777777" w:rsidR="00E47C5C" w:rsidRDefault="001D5C05" w:rsidP="00EF7A61">
      <w:pPr>
        <w:pStyle w:val="ListParagraph"/>
        <w:numPr>
          <w:ilvl w:val="0"/>
          <w:numId w:val="2"/>
        </w:numPr>
        <w:rPr>
          <w:rFonts w:cstheme="minorHAnsi"/>
          <w:sz w:val="28"/>
          <w:szCs w:val="28"/>
        </w:rPr>
      </w:pPr>
      <w:r>
        <w:rPr>
          <w:rFonts w:cstheme="minorHAnsi"/>
          <w:sz w:val="28"/>
          <w:szCs w:val="28"/>
        </w:rPr>
        <w:t>Extra cost</w:t>
      </w:r>
      <w:r w:rsidR="00E47C5C">
        <w:rPr>
          <w:rFonts w:cstheme="minorHAnsi"/>
          <w:sz w:val="28"/>
          <w:szCs w:val="28"/>
        </w:rPr>
        <w:t xml:space="preserve">s </w:t>
      </w:r>
      <w:r>
        <w:rPr>
          <w:rFonts w:cstheme="minorHAnsi"/>
          <w:sz w:val="28"/>
          <w:szCs w:val="28"/>
        </w:rPr>
        <w:t xml:space="preserve">of living </w:t>
      </w:r>
      <w:r w:rsidR="00E47C5C">
        <w:rPr>
          <w:rFonts w:cstheme="minorHAnsi"/>
          <w:sz w:val="28"/>
          <w:szCs w:val="28"/>
        </w:rPr>
        <w:t xml:space="preserve">have </w:t>
      </w:r>
      <w:r>
        <w:rPr>
          <w:rFonts w:cstheme="minorHAnsi"/>
          <w:sz w:val="28"/>
          <w:szCs w:val="28"/>
        </w:rPr>
        <w:t>not improved</w:t>
      </w:r>
    </w:p>
    <w:p w14:paraId="5FF939A3" w14:textId="70975086" w:rsidR="001D5C05" w:rsidRPr="00D0534A" w:rsidRDefault="00E47C5C" w:rsidP="00EF7A61">
      <w:pPr>
        <w:pStyle w:val="ListParagraph"/>
        <w:numPr>
          <w:ilvl w:val="0"/>
          <w:numId w:val="2"/>
        </w:numPr>
        <w:rPr>
          <w:rFonts w:cstheme="minorHAnsi"/>
          <w:sz w:val="28"/>
          <w:szCs w:val="28"/>
        </w:rPr>
      </w:pPr>
      <w:r>
        <w:rPr>
          <w:rFonts w:cstheme="minorHAnsi"/>
          <w:sz w:val="28"/>
          <w:szCs w:val="28"/>
        </w:rPr>
        <w:t>Disability employment gap hasn’t moved in 10 years (Scope research)</w:t>
      </w:r>
      <w:r w:rsidR="001D5C05">
        <w:rPr>
          <w:rFonts w:cstheme="minorHAnsi"/>
          <w:sz w:val="28"/>
          <w:szCs w:val="28"/>
        </w:rPr>
        <w:t xml:space="preserve"> </w:t>
      </w:r>
    </w:p>
    <w:p w14:paraId="540B9684" w14:textId="77777777" w:rsidR="00EF7A61" w:rsidRPr="00EF7A61" w:rsidRDefault="00EF7A61" w:rsidP="00EF7A61">
      <w:pPr>
        <w:spacing w:after="160" w:line="259" w:lineRule="auto"/>
        <w:rPr>
          <w:rFonts w:asciiTheme="minorHAnsi" w:hAnsiTheme="minorHAnsi" w:cstheme="minorHAnsi"/>
          <w:sz w:val="28"/>
          <w:szCs w:val="28"/>
          <w:lang w:eastAsia="en-US"/>
        </w:rPr>
      </w:pPr>
    </w:p>
    <w:p w14:paraId="5B9A1E68" w14:textId="77777777" w:rsidR="00EF7A61" w:rsidRPr="00EF7A61" w:rsidRDefault="00EF7A61" w:rsidP="00EF7A61">
      <w:pPr>
        <w:spacing w:after="160" w:line="259" w:lineRule="auto"/>
        <w:rPr>
          <w:rFonts w:asciiTheme="minorHAnsi" w:hAnsiTheme="minorHAnsi" w:cstheme="minorHAnsi"/>
          <w:b/>
          <w:bCs/>
          <w:sz w:val="28"/>
          <w:szCs w:val="28"/>
          <w:lang w:eastAsia="en-US"/>
        </w:rPr>
      </w:pPr>
      <w:r w:rsidRPr="00EF7A61">
        <w:rPr>
          <w:rFonts w:asciiTheme="minorHAnsi" w:hAnsiTheme="minorHAnsi" w:cstheme="minorHAnsi"/>
          <w:b/>
          <w:bCs/>
          <w:sz w:val="28"/>
          <w:szCs w:val="28"/>
          <w:lang w:eastAsia="en-US"/>
        </w:rPr>
        <w:t>2.</w:t>
      </w:r>
      <w:r w:rsidRPr="00EF7A61">
        <w:rPr>
          <w:rFonts w:asciiTheme="minorHAnsi" w:hAnsiTheme="minorHAnsi" w:cstheme="minorHAnsi"/>
          <w:b/>
          <w:bCs/>
          <w:sz w:val="28"/>
          <w:szCs w:val="28"/>
          <w:lang w:eastAsia="en-US"/>
        </w:rPr>
        <w:tab/>
        <w:t>Which if any of the Committee’s recommendations from 2017 and 2016 have been implemented by the government?</w:t>
      </w:r>
    </w:p>
    <w:p w14:paraId="428D52D9" w14:textId="3A2E5401" w:rsidR="00EF7A61" w:rsidRPr="00FF49B8" w:rsidRDefault="00EF7A61" w:rsidP="00EF7A61">
      <w:pPr>
        <w:spacing w:after="160" w:line="259" w:lineRule="auto"/>
        <w:rPr>
          <w:rFonts w:asciiTheme="minorHAnsi" w:hAnsiTheme="minorHAnsi" w:cstheme="minorHAnsi"/>
          <w:i/>
          <w:iCs/>
          <w:lang w:eastAsia="en-US"/>
        </w:rPr>
      </w:pPr>
      <w:r w:rsidRPr="00EF7A61">
        <w:rPr>
          <w:rFonts w:asciiTheme="minorHAnsi" w:hAnsiTheme="minorHAnsi" w:cstheme="minorHAnsi"/>
          <w:i/>
          <w:iCs/>
          <w:lang w:eastAsia="en-US"/>
        </w:rPr>
        <w:t xml:space="preserve">For feedback to the main meeting just say yes or no but in the </w:t>
      </w:r>
      <w:proofErr w:type="gramStart"/>
      <w:r w:rsidRPr="00EF7A61">
        <w:rPr>
          <w:rFonts w:asciiTheme="minorHAnsi" w:hAnsiTheme="minorHAnsi" w:cstheme="minorHAnsi"/>
          <w:i/>
          <w:iCs/>
          <w:lang w:eastAsia="en-US"/>
        </w:rPr>
        <w:t>feedback</w:t>
      </w:r>
      <w:proofErr w:type="gramEnd"/>
      <w:r w:rsidRPr="00EF7A61">
        <w:rPr>
          <w:rFonts w:asciiTheme="minorHAnsi" w:hAnsiTheme="minorHAnsi" w:cstheme="minorHAnsi"/>
          <w:i/>
          <w:iCs/>
          <w:lang w:eastAsia="en-US"/>
        </w:rPr>
        <w:t xml:space="preserve"> notes please list any that participants think have been and any comments they make</w:t>
      </w:r>
    </w:p>
    <w:p w14:paraId="4E9C12E2" w14:textId="16E7F089" w:rsidR="004159EB" w:rsidRDefault="004159EB" w:rsidP="00EF7A61">
      <w:pPr>
        <w:pStyle w:val="ListParagraph"/>
        <w:numPr>
          <w:ilvl w:val="0"/>
          <w:numId w:val="2"/>
        </w:numPr>
        <w:rPr>
          <w:rFonts w:cstheme="minorHAnsi"/>
          <w:sz w:val="28"/>
          <w:szCs w:val="28"/>
        </w:rPr>
      </w:pPr>
      <w:r>
        <w:rPr>
          <w:rFonts w:cstheme="minorHAnsi"/>
          <w:sz w:val="28"/>
          <w:szCs w:val="28"/>
        </w:rPr>
        <w:t xml:space="preserve">[see numbering system </w:t>
      </w:r>
      <w:proofErr w:type="gramStart"/>
      <w:r>
        <w:rPr>
          <w:rFonts w:cstheme="minorHAnsi"/>
          <w:sz w:val="28"/>
          <w:szCs w:val="28"/>
        </w:rPr>
        <w:t>below]…</w:t>
      </w:r>
      <w:proofErr w:type="gramEnd"/>
    </w:p>
    <w:p w14:paraId="1E597E96" w14:textId="4369D84E" w:rsidR="00EF7A61" w:rsidRDefault="001D5C05" w:rsidP="00EF7A61">
      <w:pPr>
        <w:pStyle w:val="ListParagraph"/>
        <w:numPr>
          <w:ilvl w:val="0"/>
          <w:numId w:val="2"/>
        </w:numPr>
        <w:rPr>
          <w:rFonts w:cstheme="minorHAnsi"/>
          <w:sz w:val="28"/>
          <w:szCs w:val="28"/>
        </w:rPr>
      </w:pPr>
      <w:r>
        <w:rPr>
          <w:rFonts w:cstheme="minorHAnsi"/>
          <w:sz w:val="28"/>
          <w:szCs w:val="28"/>
        </w:rPr>
        <w:t>Def not 12.</w:t>
      </w:r>
    </w:p>
    <w:p w14:paraId="7BF7F4FA" w14:textId="571BC671" w:rsidR="001D5C05" w:rsidRDefault="001D5C05" w:rsidP="00EF7A61">
      <w:pPr>
        <w:pStyle w:val="ListParagraph"/>
        <w:numPr>
          <w:ilvl w:val="0"/>
          <w:numId w:val="2"/>
        </w:numPr>
        <w:rPr>
          <w:rFonts w:cstheme="minorHAnsi"/>
          <w:sz w:val="28"/>
          <w:szCs w:val="28"/>
        </w:rPr>
      </w:pPr>
      <w:r>
        <w:rPr>
          <w:rFonts w:cstheme="minorHAnsi"/>
          <w:sz w:val="28"/>
          <w:szCs w:val="28"/>
        </w:rPr>
        <w:t>Def. 8 re housing. Meeting no obligations in housing</w:t>
      </w:r>
    </w:p>
    <w:p w14:paraId="5F98C978" w14:textId="7714987A" w:rsidR="001D5C05" w:rsidRDefault="001D5C05" w:rsidP="00EF7A61">
      <w:pPr>
        <w:pStyle w:val="ListParagraph"/>
        <w:numPr>
          <w:ilvl w:val="0"/>
          <w:numId w:val="2"/>
        </w:numPr>
        <w:rPr>
          <w:rFonts w:cstheme="minorHAnsi"/>
          <w:sz w:val="28"/>
          <w:szCs w:val="28"/>
        </w:rPr>
      </w:pPr>
      <w:r>
        <w:rPr>
          <w:rFonts w:cstheme="minorHAnsi"/>
          <w:sz w:val="28"/>
          <w:szCs w:val="28"/>
        </w:rPr>
        <w:lastRenderedPageBreak/>
        <w:t>‘</w:t>
      </w:r>
      <w:r w:rsidRPr="001D5C05">
        <w:rPr>
          <w:rFonts w:cstheme="minorHAnsi"/>
          <w:sz w:val="28"/>
          <w:szCs w:val="28"/>
        </w:rPr>
        <w:t>As someone who lives in inaccessible housing and therefore can’t use various mobility aids that would make life easier and more accessible, def not 8!</w:t>
      </w:r>
      <w:r>
        <w:rPr>
          <w:rFonts w:cstheme="minorHAnsi"/>
          <w:sz w:val="28"/>
          <w:szCs w:val="28"/>
        </w:rPr>
        <w:t>’</w:t>
      </w:r>
    </w:p>
    <w:p w14:paraId="7868B270" w14:textId="3EA7B8D0" w:rsidR="001D5C05" w:rsidRDefault="001D5C05" w:rsidP="00EF7A61">
      <w:pPr>
        <w:pStyle w:val="ListParagraph"/>
        <w:numPr>
          <w:ilvl w:val="0"/>
          <w:numId w:val="2"/>
        </w:numPr>
        <w:rPr>
          <w:rFonts w:cstheme="minorHAnsi"/>
          <w:sz w:val="28"/>
          <w:szCs w:val="28"/>
        </w:rPr>
      </w:pPr>
      <w:r>
        <w:rPr>
          <w:rFonts w:cstheme="minorHAnsi"/>
          <w:sz w:val="28"/>
          <w:szCs w:val="28"/>
        </w:rPr>
        <w:t xml:space="preserve">7. No, - </w:t>
      </w:r>
      <w:r w:rsidR="004159EB">
        <w:rPr>
          <w:rFonts w:cstheme="minorHAnsi"/>
          <w:sz w:val="28"/>
          <w:szCs w:val="28"/>
        </w:rPr>
        <w:t>PIP</w:t>
      </w:r>
      <w:r>
        <w:rPr>
          <w:rFonts w:cstheme="minorHAnsi"/>
          <w:sz w:val="28"/>
          <w:szCs w:val="28"/>
        </w:rPr>
        <w:t xml:space="preserve"> and titles </w:t>
      </w:r>
      <w:r w:rsidR="004159EB">
        <w:rPr>
          <w:rFonts w:cstheme="minorHAnsi"/>
          <w:sz w:val="28"/>
          <w:szCs w:val="28"/>
        </w:rPr>
        <w:t>example</w:t>
      </w:r>
      <w:r>
        <w:rPr>
          <w:rFonts w:cstheme="minorHAnsi"/>
          <w:sz w:val="28"/>
          <w:szCs w:val="28"/>
        </w:rPr>
        <w:t xml:space="preserve"> </w:t>
      </w:r>
    </w:p>
    <w:p w14:paraId="42B02B38" w14:textId="51630CD5" w:rsidR="00EF7A61" w:rsidRDefault="001D5C05" w:rsidP="00EF7A61">
      <w:pPr>
        <w:pStyle w:val="ListParagraph"/>
        <w:numPr>
          <w:ilvl w:val="0"/>
          <w:numId w:val="2"/>
        </w:numPr>
        <w:rPr>
          <w:rFonts w:cstheme="minorHAnsi"/>
          <w:sz w:val="28"/>
          <w:szCs w:val="28"/>
        </w:rPr>
      </w:pPr>
      <w:r>
        <w:rPr>
          <w:rFonts w:cstheme="minorHAnsi"/>
          <w:sz w:val="28"/>
          <w:szCs w:val="28"/>
        </w:rPr>
        <w:t>5. ‘</w:t>
      </w:r>
      <w:r w:rsidRPr="001D5C05">
        <w:rPr>
          <w:rFonts w:cstheme="minorHAnsi"/>
          <w:sz w:val="28"/>
          <w:szCs w:val="28"/>
        </w:rPr>
        <w:t>I haven’t noticed central gov funding to DDPOs</w:t>
      </w:r>
      <w:r>
        <w:rPr>
          <w:rFonts w:cstheme="minorHAnsi"/>
          <w:sz w:val="28"/>
          <w:szCs w:val="28"/>
        </w:rPr>
        <w:t>’</w:t>
      </w:r>
    </w:p>
    <w:p w14:paraId="5FF032F9" w14:textId="36A457DF" w:rsidR="001D5C05" w:rsidRPr="001D5C05" w:rsidRDefault="001D5C05" w:rsidP="00EF7A61">
      <w:pPr>
        <w:pStyle w:val="ListParagraph"/>
        <w:numPr>
          <w:ilvl w:val="0"/>
          <w:numId w:val="2"/>
        </w:numPr>
        <w:rPr>
          <w:rFonts w:cstheme="minorHAnsi"/>
          <w:sz w:val="28"/>
          <w:szCs w:val="28"/>
        </w:rPr>
      </w:pPr>
      <w:r w:rsidRPr="001D5C05">
        <w:rPr>
          <w:rFonts w:cstheme="minorHAnsi"/>
          <w:sz w:val="28"/>
          <w:szCs w:val="28"/>
        </w:rPr>
        <w:t>4 relates to your UC &amp; uplift &amp; PIP appeal rates etc as well, I think you have a very different experience if you’re in the minority of disabled folks who have access to wealth and/or money</w:t>
      </w:r>
    </w:p>
    <w:p w14:paraId="7B76DBC1" w14:textId="77777777" w:rsidR="00EF7A61" w:rsidRPr="00EF7A61" w:rsidRDefault="00EF7A61" w:rsidP="00EF7A61">
      <w:pPr>
        <w:spacing w:after="160" w:line="259" w:lineRule="auto"/>
        <w:rPr>
          <w:rFonts w:asciiTheme="minorHAnsi" w:hAnsiTheme="minorHAnsi" w:cstheme="minorHAnsi"/>
          <w:b/>
          <w:bCs/>
          <w:sz w:val="28"/>
          <w:szCs w:val="28"/>
          <w:lang w:eastAsia="en-US"/>
        </w:rPr>
      </w:pPr>
      <w:r w:rsidRPr="00EF7A61">
        <w:rPr>
          <w:rFonts w:asciiTheme="minorHAnsi" w:hAnsiTheme="minorHAnsi" w:cstheme="minorHAnsi"/>
          <w:b/>
          <w:bCs/>
          <w:sz w:val="28"/>
          <w:szCs w:val="28"/>
          <w:lang w:eastAsia="en-US"/>
        </w:rPr>
        <w:t>3.</w:t>
      </w:r>
      <w:r w:rsidRPr="00EF7A61">
        <w:rPr>
          <w:rFonts w:asciiTheme="minorHAnsi" w:hAnsiTheme="minorHAnsi" w:cstheme="minorHAnsi"/>
          <w:b/>
          <w:bCs/>
          <w:sz w:val="28"/>
          <w:szCs w:val="28"/>
          <w:lang w:eastAsia="en-US"/>
        </w:rPr>
        <w:tab/>
        <w:t>Have any new issues emerged since 2017?</w:t>
      </w:r>
    </w:p>
    <w:p w14:paraId="19D98835" w14:textId="7C38449D" w:rsidR="00EF7A61" w:rsidRPr="00FF49B8" w:rsidRDefault="00EF7A61" w:rsidP="00EF7A61">
      <w:pPr>
        <w:spacing w:after="160" w:line="259" w:lineRule="auto"/>
        <w:rPr>
          <w:rFonts w:asciiTheme="minorHAnsi" w:hAnsiTheme="minorHAnsi" w:cstheme="minorHAnsi"/>
          <w:i/>
          <w:iCs/>
          <w:lang w:eastAsia="en-US"/>
        </w:rPr>
      </w:pPr>
      <w:r w:rsidRPr="00EF7A61">
        <w:rPr>
          <w:rFonts w:asciiTheme="minorHAnsi" w:hAnsiTheme="minorHAnsi" w:cstheme="minorHAnsi"/>
          <w:i/>
          <w:iCs/>
          <w:lang w:eastAsia="en-US"/>
        </w:rPr>
        <w:t xml:space="preserve">For feedback to the main meeting just name one but in the </w:t>
      </w:r>
      <w:proofErr w:type="gramStart"/>
      <w:r w:rsidRPr="00EF7A61">
        <w:rPr>
          <w:rFonts w:asciiTheme="minorHAnsi" w:hAnsiTheme="minorHAnsi" w:cstheme="minorHAnsi"/>
          <w:i/>
          <w:iCs/>
          <w:lang w:eastAsia="en-US"/>
        </w:rPr>
        <w:t>feedback</w:t>
      </w:r>
      <w:proofErr w:type="gramEnd"/>
      <w:r w:rsidRPr="00EF7A61">
        <w:rPr>
          <w:rFonts w:asciiTheme="minorHAnsi" w:hAnsiTheme="minorHAnsi" w:cstheme="minorHAnsi"/>
          <w:i/>
          <w:iCs/>
          <w:lang w:eastAsia="en-US"/>
        </w:rPr>
        <w:t xml:space="preserve"> notes list them all</w:t>
      </w:r>
    </w:p>
    <w:p w14:paraId="2567A558" w14:textId="77777777" w:rsidR="00915470" w:rsidRDefault="00EF7A61" w:rsidP="00EF7A61">
      <w:pPr>
        <w:pStyle w:val="ListParagraph"/>
        <w:numPr>
          <w:ilvl w:val="0"/>
          <w:numId w:val="2"/>
        </w:numPr>
        <w:rPr>
          <w:rFonts w:cstheme="minorHAnsi"/>
          <w:sz w:val="28"/>
          <w:szCs w:val="28"/>
        </w:rPr>
      </w:pPr>
      <w:r w:rsidRPr="00D0534A">
        <w:rPr>
          <w:rFonts w:cstheme="minorHAnsi"/>
          <w:sz w:val="28"/>
          <w:szCs w:val="28"/>
        </w:rPr>
        <w:t>Discrimination of transgender disabled people accessing healthcare</w:t>
      </w:r>
      <w:r w:rsidR="004973E1">
        <w:rPr>
          <w:rFonts w:cstheme="minorHAnsi"/>
          <w:sz w:val="28"/>
          <w:szCs w:val="28"/>
        </w:rPr>
        <w:t xml:space="preserve"> </w:t>
      </w:r>
    </w:p>
    <w:p w14:paraId="15AD3B3E" w14:textId="61A3030C" w:rsidR="00EF7A61" w:rsidRPr="00D0534A" w:rsidRDefault="004973E1" w:rsidP="00915470">
      <w:pPr>
        <w:pStyle w:val="ListParagraph"/>
        <w:numPr>
          <w:ilvl w:val="1"/>
          <w:numId w:val="2"/>
        </w:numPr>
        <w:rPr>
          <w:rFonts w:cstheme="minorHAnsi"/>
          <w:sz w:val="28"/>
          <w:szCs w:val="28"/>
        </w:rPr>
      </w:pPr>
      <w:r>
        <w:rPr>
          <w:rFonts w:cstheme="minorHAnsi"/>
          <w:sz w:val="28"/>
          <w:szCs w:val="28"/>
        </w:rPr>
        <w:t>‘I applied for PIP yesterday and on the phone</w:t>
      </w:r>
      <w:r w:rsidR="00915470">
        <w:rPr>
          <w:rFonts w:cstheme="minorHAnsi"/>
          <w:sz w:val="28"/>
          <w:szCs w:val="28"/>
        </w:rPr>
        <w:t xml:space="preserve"> </w:t>
      </w:r>
      <w:r>
        <w:rPr>
          <w:rFonts w:cstheme="minorHAnsi"/>
          <w:sz w:val="28"/>
          <w:szCs w:val="28"/>
        </w:rPr>
        <w:t xml:space="preserve">call they asked my title. I told them it was Mx. </w:t>
      </w:r>
      <w:r w:rsidR="00915470">
        <w:rPr>
          <w:rFonts w:cstheme="minorHAnsi"/>
          <w:sz w:val="28"/>
          <w:szCs w:val="28"/>
        </w:rPr>
        <w:t>The call person spent 5 minutes with me going back and forth, not understanding what I was saying. Finally, I was put on hold, and when the person came back on the phone, they said to me ‘what did your title used to be?’. It made me feel so horrible and unvalued and like, as a trans person, I couldn’t also access services for disabled people. I know if I had tried to apply just a year ago, I would not have been able to handle that question and so would have been unable to continue with the application. Trans-exclusion is a barrier to equal access to disability benefits.’</w:t>
      </w:r>
    </w:p>
    <w:p w14:paraId="7E197334" w14:textId="329FD3C0" w:rsidR="00EF7A61" w:rsidRPr="00D0534A" w:rsidRDefault="00EF7A61" w:rsidP="00EF7A61">
      <w:pPr>
        <w:pStyle w:val="ListParagraph"/>
        <w:numPr>
          <w:ilvl w:val="0"/>
          <w:numId w:val="2"/>
        </w:numPr>
        <w:rPr>
          <w:rFonts w:cstheme="minorHAnsi"/>
          <w:sz w:val="28"/>
          <w:szCs w:val="28"/>
        </w:rPr>
      </w:pPr>
      <w:r w:rsidRPr="00D0534A">
        <w:rPr>
          <w:rFonts w:cstheme="minorHAnsi"/>
          <w:sz w:val="28"/>
          <w:szCs w:val="28"/>
        </w:rPr>
        <w:t>Wider research and acknowledgement of access to treatment for POC</w:t>
      </w:r>
    </w:p>
    <w:p w14:paraId="038D92DB" w14:textId="5A7A00E1" w:rsidR="00EF7A61" w:rsidRPr="00D0534A" w:rsidRDefault="00EF7A61" w:rsidP="00EF7A61">
      <w:pPr>
        <w:pStyle w:val="ListParagraph"/>
        <w:numPr>
          <w:ilvl w:val="0"/>
          <w:numId w:val="2"/>
        </w:numPr>
        <w:rPr>
          <w:rFonts w:cstheme="minorHAnsi"/>
          <w:sz w:val="28"/>
          <w:szCs w:val="28"/>
        </w:rPr>
      </w:pPr>
      <w:r w:rsidRPr="00D0534A">
        <w:rPr>
          <w:rFonts w:cstheme="minorHAnsi"/>
          <w:sz w:val="28"/>
          <w:szCs w:val="28"/>
        </w:rPr>
        <w:t>Brexit</w:t>
      </w:r>
    </w:p>
    <w:p w14:paraId="7ACBB17E" w14:textId="798801FD" w:rsidR="00FE1FB8" w:rsidRDefault="00EF7A61" w:rsidP="00EF7A61">
      <w:pPr>
        <w:pStyle w:val="ListParagraph"/>
        <w:numPr>
          <w:ilvl w:val="0"/>
          <w:numId w:val="2"/>
        </w:numPr>
        <w:rPr>
          <w:rFonts w:cstheme="minorHAnsi"/>
          <w:sz w:val="28"/>
          <w:szCs w:val="28"/>
        </w:rPr>
      </w:pPr>
      <w:r w:rsidRPr="00D0534A">
        <w:rPr>
          <w:rFonts w:cstheme="minorHAnsi"/>
          <w:sz w:val="28"/>
          <w:szCs w:val="28"/>
        </w:rPr>
        <w:t xml:space="preserve">Covid – Older disabled </w:t>
      </w:r>
      <w:r w:rsidR="00915470" w:rsidRPr="00D0534A">
        <w:rPr>
          <w:rFonts w:cstheme="minorHAnsi"/>
          <w:sz w:val="28"/>
          <w:szCs w:val="28"/>
        </w:rPr>
        <w:t>people’s</w:t>
      </w:r>
      <w:r w:rsidRPr="00D0534A">
        <w:rPr>
          <w:rFonts w:cstheme="minorHAnsi"/>
          <w:sz w:val="28"/>
          <w:szCs w:val="28"/>
        </w:rPr>
        <w:t xml:space="preserve"> right to life and DNRs</w:t>
      </w:r>
    </w:p>
    <w:p w14:paraId="3692E726" w14:textId="446BF972" w:rsidR="00FE1FB8" w:rsidRDefault="00FE1FB8" w:rsidP="00EF7A61">
      <w:pPr>
        <w:pStyle w:val="ListParagraph"/>
        <w:numPr>
          <w:ilvl w:val="0"/>
          <w:numId w:val="2"/>
        </w:numPr>
        <w:rPr>
          <w:rFonts w:cstheme="minorHAnsi"/>
          <w:sz w:val="28"/>
          <w:szCs w:val="28"/>
        </w:rPr>
      </w:pPr>
      <w:r>
        <w:rPr>
          <w:rFonts w:cstheme="minorHAnsi"/>
          <w:sz w:val="28"/>
          <w:szCs w:val="28"/>
        </w:rPr>
        <w:t xml:space="preserve">Assisted </w:t>
      </w:r>
      <w:r w:rsidR="00915470">
        <w:rPr>
          <w:rFonts w:cstheme="minorHAnsi"/>
          <w:sz w:val="28"/>
          <w:szCs w:val="28"/>
        </w:rPr>
        <w:t>suicide</w:t>
      </w:r>
      <w:r>
        <w:rPr>
          <w:rFonts w:cstheme="minorHAnsi"/>
          <w:sz w:val="28"/>
          <w:szCs w:val="28"/>
        </w:rPr>
        <w:t xml:space="preserve"> </w:t>
      </w:r>
      <w:r w:rsidR="00915470">
        <w:rPr>
          <w:rFonts w:cstheme="minorHAnsi"/>
          <w:sz w:val="28"/>
          <w:szCs w:val="28"/>
        </w:rPr>
        <w:t xml:space="preserve">debate has become really loud </w:t>
      </w:r>
    </w:p>
    <w:p w14:paraId="27A344A1" w14:textId="77777777" w:rsidR="00FE1FB8" w:rsidRDefault="00FE1FB8" w:rsidP="00EF7A61">
      <w:pPr>
        <w:pStyle w:val="ListParagraph"/>
        <w:numPr>
          <w:ilvl w:val="0"/>
          <w:numId w:val="2"/>
        </w:numPr>
        <w:rPr>
          <w:rFonts w:cstheme="minorHAnsi"/>
          <w:sz w:val="28"/>
          <w:szCs w:val="28"/>
        </w:rPr>
      </w:pPr>
      <w:r w:rsidRPr="00FE1FB8">
        <w:rPr>
          <w:rFonts w:cstheme="minorHAnsi"/>
          <w:sz w:val="28"/>
          <w:szCs w:val="28"/>
        </w:rPr>
        <w:t>the assisted suicide thing seems louder</w:t>
      </w:r>
    </w:p>
    <w:p w14:paraId="1580A0CA" w14:textId="1A2A7F88" w:rsidR="00EF7A61" w:rsidRDefault="00FE1FB8" w:rsidP="00EF7A61">
      <w:pPr>
        <w:pStyle w:val="ListParagraph"/>
        <w:numPr>
          <w:ilvl w:val="0"/>
          <w:numId w:val="2"/>
        </w:numPr>
        <w:rPr>
          <w:rFonts w:cstheme="minorHAnsi"/>
          <w:sz w:val="28"/>
          <w:szCs w:val="28"/>
        </w:rPr>
      </w:pPr>
      <w:r w:rsidRPr="00FE1FB8">
        <w:rPr>
          <w:rFonts w:cstheme="minorHAnsi"/>
          <w:sz w:val="28"/>
          <w:szCs w:val="28"/>
        </w:rPr>
        <w:t xml:space="preserve">Higher care contributions financially </w:t>
      </w:r>
      <w:proofErr w:type="gramStart"/>
      <w:r w:rsidRPr="00FE1FB8">
        <w:rPr>
          <w:rFonts w:cstheme="minorHAnsi"/>
          <w:sz w:val="28"/>
          <w:szCs w:val="28"/>
        </w:rPr>
        <w:t>links</w:t>
      </w:r>
      <w:proofErr w:type="gramEnd"/>
      <w:r w:rsidRPr="00FE1FB8">
        <w:rPr>
          <w:rFonts w:cstheme="minorHAnsi"/>
          <w:sz w:val="28"/>
          <w:szCs w:val="28"/>
        </w:rPr>
        <w:t xml:space="preserve"> to poverty again</w:t>
      </w:r>
      <w:r w:rsidR="00EF7A61" w:rsidRPr="00D0534A">
        <w:rPr>
          <w:rFonts w:cstheme="minorHAnsi"/>
          <w:sz w:val="28"/>
          <w:szCs w:val="28"/>
        </w:rPr>
        <w:t xml:space="preserve"> </w:t>
      </w:r>
    </w:p>
    <w:p w14:paraId="0E56A7BB" w14:textId="77777777" w:rsidR="005C31CA" w:rsidRPr="005C31CA" w:rsidRDefault="005C31CA" w:rsidP="005C31CA">
      <w:pPr>
        <w:pStyle w:val="ListParagraph"/>
        <w:numPr>
          <w:ilvl w:val="0"/>
          <w:numId w:val="2"/>
        </w:numPr>
        <w:rPr>
          <w:rFonts w:cstheme="minorHAnsi"/>
          <w:sz w:val="28"/>
          <w:szCs w:val="28"/>
        </w:rPr>
      </w:pPr>
      <w:r w:rsidRPr="005C31CA">
        <w:rPr>
          <w:rFonts w:cstheme="minorHAnsi"/>
          <w:sz w:val="28"/>
          <w:szCs w:val="28"/>
        </w:rPr>
        <w:t>Covi</w:t>
      </w:r>
      <w:r>
        <w:rPr>
          <w:rFonts w:cstheme="minorHAnsi"/>
          <w:sz w:val="28"/>
          <w:szCs w:val="28"/>
        </w:rPr>
        <w:t>d</w:t>
      </w:r>
      <w:r w:rsidRPr="005C31CA">
        <w:rPr>
          <w:rFonts w:cstheme="minorHAnsi"/>
          <w:sz w:val="28"/>
          <w:szCs w:val="28"/>
        </w:rPr>
        <w:t xml:space="preserve"> response in general re shielding </w:t>
      </w:r>
    </w:p>
    <w:p w14:paraId="6B6B4C2F" w14:textId="698D28FF" w:rsidR="005C31CA" w:rsidRPr="00915470" w:rsidRDefault="005C31CA" w:rsidP="00915470">
      <w:pPr>
        <w:pStyle w:val="ListParagraph"/>
        <w:numPr>
          <w:ilvl w:val="0"/>
          <w:numId w:val="2"/>
        </w:numPr>
        <w:rPr>
          <w:rFonts w:cstheme="minorHAnsi"/>
          <w:sz w:val="28"/>
          <w:szCs w:val="28"/>
        </w:rPr>
      </w:pPr>
      <w:r w:rsidRPr="005C31CA">
        <w:rPr>
          <w:rFonts w:cstheme="minorHAnsi"/>
          <w:sz w:val="28"/>
          <w:szCs w:val="28"/>
        </w:rPr>
        <w:t xml:space="preserve">Vaccine access </w:t>
      </w:r>
    </w:p>
    <w:p w14:paraId="494B0DEE" w14:textId="77777777" w:rsidR="00EF7A61" w:rsidRPr="00EF7A61" w:rsidRDefault="00EF7A61" w:rsidP="00EF7A61">
      <w:pPr>
        <w:spacing w:after="160" w:line="259" w:lineRule="auto"/>
        <w:rPr>
          <w:rFonts w:asciiTheme="minorHAnsi" w:hAnsiTheme="minorHAnsi" w:cstheme="minorHAnsi"/>
          <w:sz w:val="28"/>
          <w:szCs w:val="28"/>
          <w:lang w:eastAsia="en-US"/>
        </w:rPr>
      </w:pPr>
    </w:p>
    <w:p w14:paraId="5F623189" w14:textId="1B38719A" w:rsidR="00EF7A61" w:rsidRPr="00D0534A" w:rsidRDefault="00EF7A61" w:rsidP="00EF7A61">
      <w:pPr>
        <w:spacing w:after="160" w:line="259" w:lineRule="auto"/>
        <w:rPr>
          <w:rFonts w:asciiTheme="minorHAnsi" w:hAnsiTheme="minorHAnsi" w:cstheme="minorHAnsi"/>
          <w:b/>
          <w:bCs/>
          <w:sz w:val="28"/>
          <w:szCs w:val="28"/>
          <w:lang w:eastAsia="en-US"/>
        </w:rPr>
      </w:pPr>
      <w:r w:rsidRPr="00EF7A61">
        <w:rPr>
          <w:rFonts w:asciiTheme="minorHAnsi" w:hAnsiTheme="minorHAnsi" w:cstheme="minorHAnsi"/>
          <w:b/>
          <w:bCs/>
          <w:sz w:val="28"/>
          <w:szCs w:val="28"/>
          <w:lang w:eastAsia="en-US"/>
        </w:rPr>
        <w:t>4.</w:t>
      </w:r>
      <w:r w:rsidRPr="00EF7A61">
        <w:rPr>
          <w:rFonts w:asciiTheme="minorHAnsi" w:hAnsiTheme="minorHAnsi" w:cstheme="minorHAnsi"/>
          <w:b/>
          <w:bCs/>
          <w:sz w:val="28"/>
          <w:szCs w:val="28"/>
          <w:lang w:eastAsia="en-US"/>
        </w:rPr>
        <w:tab/>
        <w:t>Which are the top three issues in this area are most important to bring to the Committee’s attention?</w:t>
      </w:r>
    </w:p>
    <w:p w14:paraId="5D2011AA" w14:textId="66EC5539" w:rsidR="00FE1FB8" w:rsidRPr="005C31CA" w:rsidRDefault="00FE1FB8" w:rsidP="00EF7A61">
      <w:pPr>
        <w:pStyle w:val="ListParagraph"/>
        <w:numPr>
          <w:ilvl w:val="0"/>
          <w:numId w:val="2"/>
        </w:numPr>
        <w:rPr>
          <w:rFonts w:cstheme="minorHAnsi"/>
          <w:sz w:val="28"/>
          <w:szCs w:val="28"/>
        </w:rPr>
      </w:pPr>
      <w:r w:rsidRPr="005C31CA">
        <w:rPr>
          <w:rFonts w:cstheme="minorHAnsi"/>
          <w:sz w:val="28"/>
          <w:szCs w:val="28"/>
        </w:rPr>
        <w:t>1. Poverty especially for additionally marginalised disabled people</w:t>
      </w:r>
    </w:p>
    <w:p w14:paraId="138E597B" w14:textId="34793F97" w:rsidR="00FE1FB8" w:rsidRPr="005C31CA" w:rsidRDefault="00FE1FB8" w:rsidP="00EF7A61">
      <w:pPr>
        <w:pStyle w:val="ListParagraph"/>
        <w:numPr>
          <w:ilvl w:val="0"/>
          <w:numId w:val="2"/>
        </w:numPr>
        <w:rPr>
          <w:rFonts w:cstheme="minorHAnsi"/>
          <w:sz w:val="28"/>
          <w:szCs w:val="28"/>
        </w:rPr>
      </w:pPr>
      <w:r w:rsidRPr="005C31CA">
        <w:rPr>
          <w:rFonts w:cstheme="minorHAnsi"/>
          <w:sz w:val="28"/>
          <w:szCs w:val="28"/>
        </w:rPr>
        <w:lastRenderedPageBreak/>
        <w:t>2. Culturally competent care and access</w:t>
      </w:r>
      <w:r w:rsidR="00C337B6">
        <w:rPr>
          <w:rFonts w:cstheme="minorHAnsi"/>
          <w:sz w:val="28"/>
          <w:szCs w:val="28"/>
        </w:rPr>
        <w:t>.</w:t>
      </w:r>
    </w:p>
    <w:p w14:paraId="1F120FC9" w14:textId="79CF15E6" w:rsidR="00FE1FB8" w:rsidRPr="005C31CA" w:rsidRDefault="00FE1FB8" w:rsidP="00EF7A61">
      <w:pPr>
        <w:pStyle w:val="ListParagraph"/>
        <w:numPr>
          <w:ilvl w:val="0"/>
          <w:numId w:val="2"/>
        </w:numPr>
        <w:rPr>
          <w:rFonts w:cstheme="minorHAnsi"/>
          <w:sz w:val="28"/>
          <w:szCs w:val="28"/>
        </w:rPr>
      </w:pPr>
      <w:r w:rsidRPr="005C31CA">
        <w:rPr>
          <w:rFonts w:cstheme="minorHAnsi"/>
          <w:sz w:val="28"/>
          <w:szCs w:val="28"/>
        </w:rPr>
        <w:t>3. Access</w:t>
      </w:r>
      <w:r w:rsidR="00D138B4">
        <w:rPr>
          <w:rFonts w:cstheme="minorHAnsi"/>
          <w:sz w:val="28"/>
          <w:szCs w:val="28"/>
        </w:rPr>
        <w:t xml:space="preserve"> and rights of</w:t>
      </w:r>
      <w:r w:rsidRPr="005C31CA">
        <w:rPr>
          <w:rFonts w:cstheme="minorHAnsi"/>
          <w:sz w:val="28"/>
          <w:szCs w:val="28"/>
        </w:rPr>
        <w:t xml:space="preserve"> disabled Migrants and asylum seekers, lack of awareness of how </w:t>
      </w:r>
      <w:r w:rsidR="00915470" w:rsidRPr="005C31CA">
        <w:rPr>
          <w:rFonts w:cstheme="minorHAnsi"/>
          <w:sz w:val="28"/>
          <w:szCs w:val="28"/>
        </w:rPr>
        <w:t>traumatic</w:t>
      </w:r>
      <w:r w:rsidRPr="005C31CA">
        <w:rPr>
          <w:rFonts w:cstheme="minorHAnsi"/>
          <w:sz w:val="28"/>
          <w:szCs w:val="28"/>
        </w:rPr>
        <w:t xml:space="preserve"> </w:t>
      </w:r>
      <w:r w:rsidR="00915470">
        <w:rPr>
          <w:rFonts w:cstheme="minorHAnsi"/>
          <w:sz w:val="28"/>
          <w:szCs w:val="28"/>
        </w:rPr>
        <w:t>and</w:t>
      </w:r>
      <w:r w:rsidRPr="005C31CA">
        <w:rPr>
          <w:rFonts w:cstheme="minorHAnsi"/>
          <w:sz w:val="28"/>
          <w:szCs w:val="28"/>
        </w:rPr>
        <w:t xml:space="preserve"> disruptive it can be to have to navigate all these experiences of additional </w:t>
      </w:r>
      <w:r w:rsidR="00915470" w:rsidRPr="005C31CA">
        <w:rPr>
          <w:rFonts w:cstheme="minorHAnsi"/>
          <w:sz w:val="28"/>
          <w:szCs w:val="28"/>
        </w:rPr>
        <w:t>marginalisation</w:t>
      </w:r>
      <w:r w:rsidRPr="005C31CA">
        <w:rPr>
          <w:rFonts w:cstheme="minorHAnsi"/>
          <w:sz w:val="28"/>
          <w:szCs w:val="28"/>
        </w:rPr>
        <w:t xml:space="preserve"> for folks who are already disabled before facing these barriers and oppression</w:t>
      </w:r>
      <w:r w:rsidR="004159EB">
        <w:rPr>
          <w:rFonts w:cstheme="minorHAnsi"/>
          <w:sz w:val="28"/>
          <w:szCs w:val="28"/>
        </w:rPr>
        <w:t>.</w:t>
      </w:r>
    </w:p>
    <w:p w14:paraId="14BB8F4E" w14:textId="77777777" w:rsidR="00EF7A61" w:rsidRPr="00D0534A" w:rsidRDefault="00EF7A61" w:rsidP="00EF7A61">
      <w:pPr>
        <w:rPr>
          <w:rFonts w:asciiTheme="minorHAnsi" w:hAnsiTheme="minorHAnsi" w:cstheme="minorHAnsi"/>
        </w:rPr>
      </w:pPr>
    </w:p>
    <w:p w14:paraId="186C20A7" w14:textId="072D7592" w:rsidR="00EB0841" w:rsidRPr="00D0534A" w:rsidRDefault="00EB0841" w:rsidP="00EB0841">
      <w:pPr>
        <w:rPr>
          <w:rFonts w:asciiTheme="minorHAnsi" w:hAnsiTheme="minorHAnsi" w:cstheme="minorHAnsi"/>
        </w:rPr>
      </w:pPr>
    </w:p>
    <w:p w14:paraId="6A26CC29" w14:textId="77777777" w:rsidR="00D0534A" w:rsidRPr="00D0534A" w:rsidRDefault="00D0534A" w:rsidP="00EF7A61">
      <w:pPr>
        <w:pStyle w:val="Heading1"/>
        <w:rPr>
          <w:rFonts w:asciiTheme="minorHAnsi" w:hAnsiTheme="minorHAnsi" w:cstheme="minorHAnsi"/>
        </w:rPr>
      </w:pPr>
    </w:p>
    <w:p w14:paraId="2F4714E4" w14:textId="77777777" w:rsidR="00FF49B8" w:rsidRDefault="00FF49B8">
      <w:pPr>
        <w:spacing w:after="160" w:line="259" w:lineRule="auto"/>
        <w:rPr>
          <w:rFonts w:ascii="Arial" w:hAnsi="Arial" w:cs="Arial"/>
          <w:b/>
          <w:bCs/>
          <w:color w:val="000000"/>
          <w:sz w:val="36"/>
          <w:szCs w:val="36"/>
        </w:rPr>
      </w:pPr>
      <w:r>
        <w:rPr>
          <w:rFonts w:ascii="Arial" w:hAnsi="Arial" w:cs="Arial"/>
          <w:b/>
          <w:bCs/>
          <w:color w:val="000000"/>
          <w:sz w:val="36"/>
          <w:szCs w:val="36"/>
        </w:rPr>
        <w:br w:type="page"/>
      </w:r>
    </w:p>
    <w:p w14:paraId="13A203EC" w14:textId="01EE5532" w:rsidR="00FF49B8" w:rsidRPr="00FF49B8" w:rsidRDefault="00FF49B8" w:rsidP="00FF49B8">
      <w:pPr>
        <w:spacing w:before="240" w:after="240"/>
      </w:pPr>
      <w:r w:rsidRPr="00FF49B8">
        <w:rPr>
          <w:rFonts w:ascii="Arial" w:hAnsi="Arial" w:cs="Arial"/>
          <w:b/>
          <w:bCs/>
          <w:color w:val="000000"/>
          <w:sz w:val="36"/>
          <w:szCs w:val="36"/>
        </w:rPr>
        <w:lastRenderedPageBreak/>
        <w:t>Overview of recommendations:</w:t>
      </w:r>
    </w:p>
    <w:p w14:paraId="497D3A91" w14:textId="77777777" w:rsidR="00FF49B8" w:rsidRPr="00FF49B8" w:rsidRDefault="00FF49B8" w:rsidP="00FF49B8">
      <w:pPr>
        <w:spacing w:after="120"/>
        <w:ind w:left="720" w:right="-320" w:hanging="360"/>
      </w:pPr>
      <w:r w:rsidRPr="00FF49B8">
        <w:rPr>
          <w:rFonts w:ascii="Arial" w:hAnsi="Arial" w:cs="Arial"/>
          <w:color w:val="000000"/>
          <w:sz w:val="28"/>
          <w:szCs w:val="28"/>
        </w:rPr>
        <w:t>1.</w:t>
      </w:r>
      <w:r w:rsidRPr="00FF49B8">
        <w:rPr>
          <w:color w:val="000000"/>
          <w:sz w:val="14"/>
          <w:szCs w:val="14"/>
        </w:rPr>
        <w:tab/>
      </w:r>
      <w:r w:rsidRPr="00FF49B8">
        <w:rPr>
          <w:rFonts w:ascii="Arial" w:hAnsi="Arial" w:cs="Arial"/>
          <w:color w:val="000000"/>
          <w:sz w:val="28"/>
          <w:szCs w:val="28"/>
        </w:rPr>
        <w:t>Make sure disabled people have equal access to justice, legal advice, and support, especially when their rights have been violated. This access must include reasonable adjustments.</w:t>
      </w:r>
    </w:p>
    <w:p w14:paraId="643CB19A" w14:textId="77777777" w:rsidR="00FF49B8" w:rsidRPr="00FF49B8" w:rsidRDefault="00FF49B8" w:rsidP="00FF49B8"/>
    <w:p w14:paraId="0776547D" w14:textId="77777777" w:rsidR="00FF49B8" w:rsidRPr="00FF49B8" w:rsidRDefault="00FF49B8" w:rsidP="00FF49B8">
      <w:pPr>
        <w:spacing w:after="120"/>
        <w:ind w:left="720" w:right="-320" w:hanging="360"/>
      </w:pPr>
      <w:r w:rsidRPr="00FF49B8">
        <w:rPr>
          <w:rFonts w:ascii="Arial" w:hAnsi="Arial" w:cs="Arial"/>
          <w:color w:val="000000"/>
          <w:sz w:val="28"/>
          <w:szCs w:val="28"/>
        </w:rPr>
        <w:t>2.</w:t>
      </w:r>
      <w:r w:rsidRPr="00FF49B8">
        <w:rPr>
          <w:color w:val="000000"/>
          <w:sz w:val="14"/>
          <w:szCs w:val="14"/>
        </w:rPr>
        <w:tab/>
      </w:r>
      <w:r w:rsidRPr="00FF49B8">
        <w:rPr>
          <w:rFonts w:ascii="Arial" w:hAnsi="Arial" w:cs="Arial"/>
          <w:color w:val="000000"/>
          <w:sz w:val="28"/>
          <w:szCs w:val="28"/>
        </w:rPr>
        <w:t>Discourage the media and the public from creating and reproducing negative and discriminatory stereotypes and prejudice against disabled people. Combat the incorrect stereotype that people relying on state benefits are just trying to avoid getting a job. Instead, create positive awareness-raising mass-media campaigns in collaboration with disabled people which strengthen the human rights of disabled people.</w:t>
      </w:r>
    </w:p>
    <w:p w14:paraId="6193F655" w14:textId="77777777" w:rsidR="00FF49B8" w:rsidRPr="00FF49B8" w:rsidRDefault="00FF49B8" w:rsidP="00FF49B8"/>
    <w:p w14:paraId="045DFA31" w14:textId="77777777" w:rsidR="00FF49B8" w:rsidRPr="00FF49B8" w:rsidRDefault="00FF49B8" w:rsidP="00FF49B8">
      <w:pPr>
        <w:spacing w:after="120"/>
        <w:ind w:left="720" w:right="-320" w:hanging="360"/>
      </w:pPr>
      <w:r w:rsidRPr="00FF49B8">
        <w:rPr>
          <w:rFonts w:ascii="Arial" w:hAnsi="Arial" w:cs="Arial"/>
          <w:color w:val="000000"/>
          <w:sz w:val="28"/>
          <w:szCs w:val="28"/>
        </w:rPr>
        <w:t>3.</w:t>
      </w:r>
      <w:r w:rsidRPr="00FF49B8">
        <w:rPr>
          <w:color w:val="000000"/>
          <w:sz w:val="14"/>
          <w:szCs w:val="14"/>
        </w:rPr>
        <w:tab/>
      </w:r>
      <w:r w:rsidRPr="00FF49B8">
        <w:rPr>
          <w:rFonts w:ascii="Arial" w:hAnsi="Arial" w:cs="Arial"/>
          <w:color w:val="000000"/>
          <w:sz w:val="28"/>
          <w:szCs w:val="28"/>
        </w:rPr>
        <w:t>Reports of hate crimes and harassment towards disabled people must be taken very seriously, and those responsible should be held accountable for their actions.</w:t>
      </w:r>
    </w:p>
    <w:p w14:paraId="2453DF14" w14:textId="77777777" w:rsidR="00FF49B8" w:rsidRPr="00FF49B8" w:rsidRDefault="00FF49B8" w:rsidP="00FF49B8"/>
    <w:p w14:paraId="40A1BB5C" w14:textId="77777777" w:rsidR="00FF49B8" w:rsidRPr="00FF49B8" w:rsidRDefault="00FF49B8" w:rsidP="00FF49B8">
      <w:pPr>
        <w:spacing w:after="120"/>
        <w:ind w:left="720" w:right="-320" w:hanging="360"/>
      </w:pPr>
      <w:r w:rsidRPr="00FF49B8">
        <w:rPr>
          <w:rFonts w:ascii="Arial" w:hAnsi="Arial" w:cs="Arial"/>
          <w:color w:val="000000"/>
          <w:sz w:val="28"/>
          <w:szCs w:val="28"/>
        </w:rPr>
        <w:t>4.</w:t>
      </w:r>
      <w:r w:rsidRPr="00FF49B8">
        <w:rPr>
          <w:color w:val="000000"/>
          <w:sz w:val="14"/>
          <w:szCs w:val="14"/>
        </w:rPr>
        <w:tab/>
      </w:r>
      <w:r w:rsidRPr="00FF49B8">
        <w:rPr>
          <w:rFonts w:ascii="Arial" w:hAnsi="Arial" w:cs="Arial"/>
          <w:color w:val="000000"/>
          <w:sz w:val="28"/>
          <w:szCs w:val="28"/>
        </w:rPr>
        <w:t>Disabled people who are also living on a low income or in poverty, as well as those with intellectual, mental health and multiple conditions must be explicitly considered when designing new legislation, policies, and programmes. The must be the case for all disabled people at a higher risk of exclusion, including women, children, and older disabled people.  </w:t>
      </w:r>
    </w:p>
    <w:p w14:paraId="179DA200" w14:textId="77777777" w:rsidR="00FF49B8" w:rsidRPr="00FF49B8" w:rsidRDefault="00FF49B8" w:rsidP="00FF49B8"/>
    <w:p w14:paraId="155C8ADB" w14:textId="77777777" w:rsidR="00FF49B8" w:rsidRPr="00FF49B8" w:rsidRDefault="00FF49B8" w:rsidP="00FF49B8">
      <w:pPr>
        <w:spacing w:after="120"/>
        <w:ind w:left="720" w:right="-320" w:hanging="360"/>
      </w:pPr>
      <w:r w:rsidRPr="00FF49B8">
        <w:rPr>
          <w:rFonts w:ascii="Arial" w:hAnsi="Arial" w:cs="Arial"/>
          <w:color w:val="000000"/>
          <w:sz w:val="28"/>
          <w:szCs w:val="28"/>
        </w:rPr>
        <w:t>5.</w:t>
      </w:r>
      <w:r w:rsidRPr="00FF49B8">
        <w:rPr>
          <w:color w:val="000000"/>
          <w:sz w:val="14"/>
          <w:szCs w:val="14"/>
        </w:rPr>
        <w:tab/>
      </w:r>
      <w:r w:rsidRPr="00FF49B8">
        <w:rPr>
          <w:rFonts w:ascii="Arial" w:hAnsi="Arial" w:cs="Arial"/>
          <w:color w:val="000000"/>
          <w:sz w:val="28"/>
          <w:szCs w:val="28"/>
        </w:rPr>
        <w:t>Fund disabled people’s organisations and ensure their active involvement in the planning and putting in place of all laws and programmes which affect the lives of disabled people.</w:t>
      </w:r>
    </w:p>
    <w:p w14:paraId="1A47B785" w14:textId="77777777" w:rsidR="00FF49B8" w:rsidRPr="00FF49B8" w:rsidRDefault="00FF49B8" w:rsidP="00FF49B8">
      <w:pPr>
        <w:spacing w:after="120"/>
        <w:ind w:left="720" w:right="-320"/>
      </w:pPr>
      <w:r w:rsidRPr="00FF49B8">
        <w:rPr>
          <w:rFonts w:ascii="Arial" w:hAnsi="Arial" w:cs="Arial"/>
          <w:color w:val="000000"/>
          <w:sz w:val="28"/>
          <w:szCs w:val="28"/>
        </w:rPr>
        <w:t> </w:t>
      </w:r>
    </w:p>
    <w:p w14:paraId="4C58397D" w14:textId="77777777" w:rsidR="00FF49B8" w:rsidRPr="00FF49B8" w:rsidRDefault="00FF49B8" w:rsidP="00FF49B8">
      <w:pPr>
        <w:spacing w:after="120"/>
        <w:ind w:left="720" w:right="-320" w:hanging="360"/>
      </w:pPr>
      <w:r w:rsidRPr="00FF49B8">
        <w:rPr>
          <w:rFonts w:ascii="Arial" w:hAnsi="Arial" w:cs="Arial"/>
          <w:color w:val="000000"/>
          <w:sz w:val="28"/>
          <w:szCs w:val="28"/>
        </w:rPr>
        <w:t>6.</w:t>
      </w:r>
      <w:r w:rsidRPr="00FF49B8">
        <w:rPr>
          <w:color w:val="000000"/>
          <w:sz w:val="14"/>
          <w:szCs w:val="14"/>
        </w:rPr>
        <w:tab/>
      </w:r>
      <w:r w:rsidRPr="00FF49B8">
        <w:rPr>
          <w:rFonts w:ascii="Arial" w:hAnsi="Arial" w:cs="Arial"/>
          <w:color w:val="000000"/>
          <w:sz w:val="28"/>
          <w:szCs w:val="28"/>
        </w:rPr>
        <w:t xml:space="preserve">Ensure women’s rights to reproductive and sexual autonomy are respected without legalising selective abortion because of </w:t>
      </w:r>
      <w:proofErr w:type="spellStart"/>
      <w:r w:rsidRPr="00FF49B8">
        <w:rPr>
          <w:rFonts w:ascii="Arial" w:hAnsi="Arial" w:cs="Arial"/>
          <w:color w:val="000000"/>
          <w:sz w:val="28"/>
          <w:szCs w:val="28"/>
        </w:rPr>
        <w:t>fetal</w:t>
      </w:r>
      <w:proofErr w:type="spellEnd"/>
      <w:r w:rsidRPr="00FF49B8">
        <w:rPr>
          <w:rFonts w:ascii="Arial" w:hAnsi="Arial" w:cs="Arial"/>
          <w:color w:val="000000"/>
          <w:sz w:val="28"/>
          <w:szCs w:val="28"/>
        </w:rPr>
        <w:t xml:space="preserve"> differences such as Downs Syndrome.</w:t>
      </w:r>
    </w:p>
    <w:p w14:paraId="6FA257E2" w14:textId="77777777" w:rsidR="00FF49B8" w:rsidRPr="00FF49B8" w:rsidRDefault="00FF49B8" w:rsidP="00FF49B8">
      <w:pPr>
        <w:spacing w:before="240" w:after="240"/>
      </w:pPr>
      <w:r w:rsidRPr="00FF49B8">
        <w:rPr>
          <w:rFonts w:ascii="Arial" w:hAnsi="Arial" w:cs="Arial"/>
          <w:color w:val="000000"/>
          <w:sz w:val="28"/>
          <w:szCs w:val="28"/>
        </w:rPr>
        <w:t> </w:t>
      </w:r>
    </w:p>
    <w:p w14:paraId="42127362" w14:textId="77777777" w:rsidR="00FF49B8" w:rsidRPr="00FF49B8" w:rsidRDefault="00FF49B8" w:rsidP="00FF49B8">
      <w:pPr>
        <w:spacing w:after="120"/>
        <w:ind w:left="720" w:right="-320" w:hanging="360"/>
      </w:pPr>
      <w:r w:rsidRPr="00FF49B8">
        <w:rPr>
          <w:rFonts w:ascii="Arial" w:hAnsi="Arial" w:cs="Arial"/>
          <w:color w:val="000000"/>
          <w:sz w:val="28"/>
          <w:szCs w:val="28"/>
        </w:rPr>
        <w:t>7.</w:t>
      </w:r>
      <w:r w:rsidRPr="00FF49B8">
        <w:rPr>
          <w:color w:val="000000"/>
          <w:sz w:val="14"/>
          <w:szCs w:val="14"/>
        </w:rPr>
        <w:tab/>
      </w:r>
      <w:r w:rsidRPr="00FF49B8">
        <w:rPr>
          <w:rFonts w:ascii="Arial" w:hAnsi="Arial" w:cs="Arial"/>
          <w:color w:val="000000"/>
          <w:sz w:val="28"/>
          <w:szCs w:val="28"/>
        </w:rPr>
        <w:t>Explicitly protect people from multiple and intersectional discrimination based on gender, age, race, disability, migrant, refugee, or other status.</w:t>
      </w:r>
    </w:p>
    <w:p w14:paraId="58E16139" w14:textId="77777777" w:rsidR="00FF49B8" w:rsidRPr="00FF49B8" w:rsidRDefault="00FF49B8" w:rsidP="00FF49B8">
      <w:pPr>
        <w:spacing w:before="240" w:after="240"/>
      </w:pPr>
      <w:r w:rsidRPr="00FF49B8">
        <w:rPr>
          <w:rFonts w:ascii="Arial" w:hAnsi="Arial" w:cs="Arial"/>
          <w:color w:val="000000"/>
          <w:sz w:val="28"/>
          <w:szCs w:val="28"/>
        </w:rPr>
        <w:t> </w:t>
      </w:r>
    </w:p>
    <w:p w14:paraId="595BB3C1" w14:textId="77777777" w:rsidR="00FF49B8" w:rsidRPr="00FF49B8" w:rsidRDefault="00FF49B8" w:rsidP="00FF49B8">
      <w:pPr>
        <w:spacing w:after="120"/>
        <w:ind w:left="720" w:right="-320" w:hanging="360"/>
      </w:pPr>
      <w:r w:rsidRPr="00FF49B8">
        <w:rPr>
          <w:rFonts w:ascii="Arial" w:hAnsi="Arial" w:cs="Arial"/>
          <w:color w:val="000000"/>
          <w:sz w:val="28"/>
          <w:szCs w:val="28"/>
        </w:rPr>
        <w:lastRenderedPageBreak/>
        <w:t>8.</w:t>
      </w:r>
      <w:r w:rsidRPr="00FF49B8">
        <w:rPr>
          <w:color w:val="000000"/>
          <w:sz w:val="14"/>
          <w:szCs w:val="14"/>
        </w:rPr>
        <w:tab/>
      </w:r>
      <w:r w:rsidRPr="00FF49B8">
        <w:rPr>
          <w:rFonts w:ascii="Arial" w:hAnsi="Arial" w:cs="Arial"/>
          <w:color w:val="000000"/>
          <w:sz w:val="28"/>
          <w:szCs w:val="28"/>
        </w:rPr>
        <w:t>Anti-discrimination laws must be brought up to date with the Equality Act 2010, including disabled people’s right to accessible accommodation and housing.</w:t>
      </w:r>
    </w:p>
    <w:p w14:paraId="2E0BCA1B" w14:textId="77777777" w:rsidR="00FF49B8" w:rsidRPr="00FF49B8" w:rsidRDefault="00FF49B8" w:rsidP="00FF49B8"/>
    <w:p w14:paraId="1555433B" w14:textId="77777777" w:rsidR="00FF49B8" w:rsidRPr="00FF49B8" w:rsidRDefault="00FF49B8" w:rsidP="00FF49B8">
      <w:pPr>
        <w:spacing w:after="120"/>
        <w:ind w:left="720" w:right="-320" w:hanging="360"/>
      </w:pPr>
      <w:r w:rsidRPr="00FF49B8">
        <w:rPr>
          <w:rFonts w:ascii="Arial" w:hAnsi="Arial" w:cs="Arial"/>
          <w:color w:val="000000"/>
          <w:sz w:val="28"/>
          <w:szCs w:val="28"/>
        </w:rPr>
        <w:t>9.</w:t>
      </w:r>
      <w:r w:rsidRPr="00FF49B8">
        <w:rPr>
          <w:color w:val="000000"/>
          <w:sz w:val="14"/>
          <w:szCs w:val="14"/>
        </w:rPr>
        <w:tab/>
      </w:r>
      <w:r w:rsidRPr="00FF49B8">
        <w:rPr>
          <w:rFonts w:ascii="Arial" w:hAnsi="Arial" w:cs="Arial"/>
          <w:color w:val="000000"/>
          <w:sz w:val="28"/>
          <w:szCs w:val="28"/>
        </w:rPr>
        <w:t>Protect disabled people in Northern Ireland from direct or indirect disability-based discrimination through implementing the recommendations made by the Equality Commission for Northern Ireland in 2012.</w:t>
      </w:r>
    </w:p>
    <w:p w14:paraId="0300E49C" w14:textId="77777777" w:rsidR="00FF49B8" w:rsidRPr="00FF49B8" w:rsidRDefault="00FF49B8" w:rsidP="00FF49B8">
      <w:pPr>
        <w:spacing w:before="240" w:after="240"/>
      </w:pPr>
      <w:r w:rsidRPr="00FF49B8">
        <w:rPr>
          <w:rFonts w:ascii="Arial" w:hAnsi="Arial" w:cs="Arial"/>
          <w:color w:val="000000"/>
          <w:sz w:val="28"/>
          <w:szCs w:val="28"/>
        </w:rPr>
        <w:t> </w:t>
      </w:r>
    </w:p>
    <w:p w14:paraId="544EF4A9" w14:textId="77777777" w:rsidR="00FF49B8" w:rsidRPr="00FF49B8" w:rsidRDefault="00FF49B8" w:rsidP="00FF49B8">
      <w:pPr>
        <w:spacing w:after="120"/>
        <w:ind w:left="720" w:right="-320" w:hanging="360"/>
      </w:pPr>
      <w:r w:rsidRPr="00FF49B8">
        <w:rPr>
          <w:rFonts w:ascii="Arial" w:hAnsi="Arial" w:cs="Arial"/>
          <w:color w:val="000000"/>
          <w:sz w:val="28"/>
          <w:szCs w:val="28"/>
        </w:rPr>
        <w:t>10.</w:t>
      </w:r>
      <w:r w:rsidRPr="00FF49B8">
        <w:rPr>
          <w:color w:val="000000"/>
          <w:sz w:val="14"/>
          <w:szCs w:val="14"/>
        </w:rPr>
        <w:t xml:space="preserve">                  </w:t>
      </w:r>
      <w:r w:rsidRPr="00FF49B8">
        <w:rPr>
          <w:rFonts w:ascii="Arial" w:hAnsi="Arial" w:cs="Arial"/>
          <w:color w:val="000000"/>
          <w:sz w:val="28"/>
          <w:szCs w:val="28"/>
        </w:rPr>
        <w:t>The rights of disabled women and girls should be explicitly included in all disability and gender equality policies. And multiple and intersection discrimination against disabled women and girls should be prevented, especially for those with intellectual and mental health conditions and neurodivergence in access to education, employment, health, and justice.</w:t>
      </w:r>
    </w:p>
    <w:p w14:paraId="740CD5E1" w14:textId="77777777" w:rsidR="00FF49B8" w:rsidRPr="00FF49B8" w:rsidRDefault="00FF49B8" w:rsidP="00FF49B8"/>
    <w:p w14:paraId="2B760B75" w14:textId="77777777" w:rsidR="00FF49B8" w:rsidRPr="00FF49B8" w:rsidRDefault="00FF49B8" w:rsidP="00FF49B8">
      <w:pPr>
        <w:spacing w:after="120"/>
        <w:ind w:left="720" w:right="-320" w:hanging="360"/>
      </w:pPr>
      <w:r w:rsidRPr="00FF49B8">
        <w:rPr>
          <w:rFonts w:ascii="Arial" w:hAnsi="Arial" w:cs="Arial"/>
          <w:color w:val="000000"/>
          <w:sz w:val="28"/>
          <w:szCs w:val="28"/>
        </w:rPr>
        <w:t>11.</w:t>
      </w:r>
      <w:r w:rsidRPr="00FF49B8">
        <w:rPr>
          <w:color w:val="000000"/>
          <w:sz w:val="14"/>
          <w:szCs w:val="14"/>
        </w:rPr>
        <w:t xml:space="preserve">                  </w:t>
      </w:r>
      <w:r w:rsidRPr="00FF49B8">
        <w:rPr>
          <w:rFonts w:ascii="Arial" w:hAnsi="Arial" w:cs="Arial"/>
          <w:color w:val="000000"/>
          <w:sz w:val="28"/>
          <w:szCs w:val="28"/>
        </w:rPr>
        <w:t>In consultation with Black and minority ethnic disabled people’s groups, abolish all forms of substituted decision-making and create new policies about mental capacity and mental health law</w:t>
      </w:r>
    </w:p>
    <w:p w14:paraId="6AA23E93" w14:textId="77777777" w:rsidR="00FF49B8" w:rsidRPr="00FF49B8" w:rsidRDefault="00FF49B8" w:rsidP="00FF49B8">
      <w:pPr>
        <w:spacing w:after="120"/>
        <w:ind w:left="720" w:right="-320"/>
      </w:pPr>
      <w:r w:rsidRPr="00FF49B8">
        <w:rPr>
          <w:rFonts w:ascii="Arial" w:hAnsi="Arial" w:cs="Arial"/>
          <w:color w:val="000000"/>
          <w:sz w:val="28"/>
          <w:szCs w:val="28"/>
        </w:rPr>
        <w:t> </w:t>
      </w:r>
    </w:p>
    <w:p w14:paraId="6D477AA5" w14:textId="77777777" w:rsidR="00FF49B8" w:rsidRPr="00FF49B8" w:rsidRDefault="00FF49B8" w:rsidP="00FF49B8">
      <w:pPr>
        <w:spacing w:after="120"/>
        <w:ind w:left="720" w:right="-320" w:hanging="360"/>
      </w:pPr>
      <w:r w:rsidRPr="00FF49B8">
        <w:rPr>
          <w:rFonts w:ascii="Arial" w:hAnsi="Arial" w:cs="Arial"/>
          <w:color w:val="000000"/>
          <w:sz w:val="28"/>
          <w:szCs w:val="28"/>
        </w:rPr>
        <w:t>12.</w:t>
      </w:r>
      <w:r w:rsidRPr="00FF49B8">
        <w:rPr>
          <w:color w:val="000000"/>
          <w:sz w:val="14"/>
          <w:szCs w:val="14"/>
        </w:rPr>
        <w:t xml:space="preserve">                  </w:t>
      </w:r>
      <w:r w:rsidRPr="00FF49B8">
        <w:rPr>
          <w:rFonts w:ascii="Arial" w:hAnsi="Arial" w:cs="Arial"/>
          <w:color w:val="000000"/>
          <w:sz w:val="28"/>
          <w:szCs w:val="28"/>
        </w:rPr>
        <w:t>Ensure that disabled asylum seekers and refugees can exercise their rights as described in the Convention of the Rights of Disabled People.</w:t>
      </w:r>
    </w:p>
    <w:p w14:paraId="6A3905B3" w14:textId="77777777" w:rsidR="00FF49B8" w:rsidRPr="00FF49B8" w:rsidRDefault="00FF49B8" w:rsidP="00FF49B8">
      <w:pPr>
        <w:spacing w:after="120"/>
        <w:ind w:right="-320"/>
      </w:pPr>
      <w:r w:rsidRPr="00FF49B8">
        <w:rPr>
          <w:rFonts w:ascii="Arial" w:hAnsi="Arial" w:cs="Arial"/>
          <w:color w:val="000000"/>
          <w:sz w:val="28"/>
          <w:szCs w:val="28"/>
        </w:rPr>
        <w:t> </w:t>
      </w:r>
    </w:p>
    <w:p w14:paraId="289C8450" w14:textId="77777777" w:rsidR="00FF49B8" w:rsidRPr="00FF49B8" w:rsidRDefault="00FF49B8" w:rsidP="00FF49B8">
      <w:pPr>
        <w:spacing w:before="240" w:after="240"/>
      </w:pPr>
      <w:r w:rsidRPr="00FF49B8">
        <w:rPr>
          <w:rFonts w:ascii="Arial" w:hAnsi="Arial" w:cs="Arial"/>
          <w:color w:val="000000"/>
          <w:sz w:val="28"/>
          <w:szCs w:val="28"/>
        </w:rPr>
        <w:t> </w:t>
      </w:r>
    </w:p>
    <w:p w14:paraId="178CB433" w14:textId="77777777" w:rsidR="00FF49B8" w:rsidRPr="00FF49B8" w:rsidRDefault="00FF49B8" w:rsidP="00FF49B8"/>
    <w:p w14:paraId="4D2790E4" w14:textId="77777777" w:rsidR="00FF49B8" w:rsidRDefault="00FF49B8">
      <w:pPr>
        <w:spacing w:after="160" w:line="259" w:lineRule="auto"/>
        <w:rPr>
          <w:rFonts w:ascii="Arial" w:hAnsi="Arial" w:cs="Arial"/>
          <w:b/>
          <w:bCs/>
          <w:color w:val="000000"/>
          <w:sz w:val="36"/>
          <w:szCs w:val="36"/>
        </w:rPr>
      </w:pPr>
      <w:r>
        <w:rPr>
          <w:rFonts w:ascii="Arial" w:hAnsi="Arial" w:cs="Arial"/>
          <w:b/>
          <w:bCs/>
          <w:color w:val="000000"/>
          <w:sz w:val="36"/>
          <w:szCs w:val="36"/>
        </w:rPr>
        <w:br w:type="page"/>
      </w:r>
    </w:p>
    <w:p w14:paraId="0BE9D8C7" w14:textId="0C0594BB" w:rsidR="00FF49B8" w:rsidRPr="00FF49B8" w:rsidRDefault="00FF49B8" w:rsidP="00FF49B8">
      <w:pPr>
        <w:spacing w:before="240" w:after="240"/>
      </w:pPr>
      <w:r w:rsidRPr="00FF49B8">
        <w:rPr>
          <w:rFonts w:ascii="Arial" w:hAnsi="Arial" w:cs="Arial"/>
          <w:b/>
          <w:bCs/>
          <w:color w:val="000000"/>
          <w:sz w:val="36"/>
          <w:szCs w:val="36"/>
        </w:rPr>
        <w:lastRenderedPageBreak/>
        <w:t>The recommendations in full:</w:t>
      </w:r>
    </w:p>
    <w:p w14:paraId="252E1260" w14:textId="77777777" w:rsidR="00FF49B8" w:rsidRPr="00FF49B8" w:rsidRDefault="00FF49B8" w:rsidP="00FF49B8">
      <w:pPr>
        <w:spacing w:after="120"/>
        <w:ind w:right="-320"/>
      </w:pPr>
      <w:r w:rsidRPr="00FF49B8">
        <w:rPr>
          <w:rFonts w:ascii="Arial" w:hAnsi="Arial" w:cs="Arial"/>
          <w:color w:val="000000"/>
          <w:sz w:val="28"/>
          <w:szCs w:val="28"/>
        </w:rPr>
        <w:t> </w:t>
      </w:r>
    </w:p>
    <w:p w14:paraId="7383BCAC" w14:textId="77777777" w:rsidR="00FF49B8" w:rsidRPr="00FF49B8" w:rsidRDefault="00FF49B8" w:rsidP="00FF49B8">
      <w:pPr>
        <w:spacing w:after="120"/>
        <w:ind w:right="-320"/>
      </w:pPr>
      <w:r w:rsidRPr="00FF49B8">
        <w:rPr>
          <w:rFonts w:ascii="Arial" w:hAnsi="Arial" w:cs="Arial"/>
          <w:color w:val="000000"/>
          <w:sz w:val="28"/>
          <w:szCs w:val="28"/>
        </w:rPr>
        <w:t>The Committee (in 2016) recommends that the State party:</w:t>
      </w:r>
    </w:p>
    <w:p w14:paraId="1FE9FD7C" w14:textId="77777777" w:rsidR="00FF49B8" w:rsidRPr="00FF49B8" w:rsidRDefault="00FF49B8" w:rsidP="00FF49B8">
      <w:pPr>
        <w:spacing w:after="120"/>
        <w:ind w:right="-320"/>
      </w:pPr>
      <w:r w:rsidRPr="00FF49B8">
        <w:rPr>
          <w:rFonts w:ascii="Arial" w:hAnsi="Arial" w:cs="Arial"/>
          <w:color w:val="000000"/>
          <w:sz w:val="28"/>
          <w:szCs w:val="28"/>
        </w:rPr>
        <w:t> </w:t>
      </w:r>
    </w:p>
    <w:p w14:paraId="6EAE4035" w14:textId="77777777" w:rsidR="00FF49B8" w:rsidRPr="00FF49B8" w:rsidRDefault="00FF49B8" w:rsidP="00FF49B8">
      <w:pPr>
        <w:spacing w:after="120"/>
        <w:ind w:right="-320"/>
      </w:pPr>
      <w:r w:rsidRPr="00FF49B8">
        <w:rPr>
          <w:rFonts w:ascii="Arial" w:hAnsi="Arial" w:cs="Arial"/>
          <w:color w:val="000000"/>
          <w:sz w:val="28"/>
          <w:szCs w:val="28"/>
        </w:rPr>
        <w:t xml:space="preserve">(f)  </w:t>
      </w:r>
      <w:r w:rsidRPr="00FF49B8">
        <w:rPr>
          <w:rFonts w:ascii="Arial" w:hAnsi="Arial" w:cs="Arial"/>
          <w:color w:val="000000"/>
          <w:sz w:val="28"/>
          <w:szCs w:val="28"/>
        </w:rPr>
        <w:tab/>
        <w:t xml:space="preserve">Ensure </w:t>
      </w:r>
      <w:r w:rsidRPr="00FF49B8">
        <w:rPr>
          <w:rFonts w:ascii="Arial" w:hAnsi="Arial" w:cs="Arial"/>
          <w:b/>
          <w:bCs/>
          <w:color w:val="000000"/>
          <w:sz w:val="28"/>
          <w:szCs w:val="28"/>
        </w:rPr>
        <w:t>access to justice</w:t>
      </w:r>
      <w:r w:rsidRPr="00FF49B8">
        <w:rPr>
          <w:rFonts w:ascii="Arial" w:hAnsi="Arial" w:cs="Arial"/>
          <w:color w:val="000000"/>
          <w:sz w:val="28"/>
          <w:szCs w:val="28"/>
        </w:rPr>
        <w:t>, by providing appropriate legal advice and support, including through reasonable and procedural accommodation for persons with disabilities seeking redress and reparation for the alleged violation of their rights, as covered in the present report</w:t>
      </w:r>
    </w:p>
    <w:p w14:paraId="2DE21A01" w14:textId="77777777" w:rsidR="00FF49B8" w:rsidRPr="00FF49B8" w:rsidRDefault="00FF49B8" w:rsidP="00FF49B8">
      <w:pPr>
        <w:spacing w:after="120"/>
        <w:ind w:right="-320"/>
      </w:pPr>
      <w:r w:rsidRPr="00FF49B8">
        <w:rPr>
          <w:rFonts w:ascii="Arial" w:hAnsi="Arial" w:cs="Arial"/>
          <w:color w:val="000000"/>
          <w:sz w:val="28"/>
          <w:szCs w:val="28"/>
        </w:rPr>
        <w:t xml:space="preserve">(h) </w:t>
      </w:r>
      <w:r w:rsidRPr="00FF49B8">
        <w:rPr>
          <w:rFonts w:ascii="Arial" w:hAnsi="Arial" w:cs="Arial"/>
          <w:color w:val="000000"/>
          <w:sz w:val="28"/>
          <w:szCs w:val="28"/>
        </w:rPr>
        <w:tab/>
        <w:t xml:space="preserve">Take appropriate measures to </w:t>
      </w:r>
      <w:r w:rsidRPr="00FF49B8">
        <w:rPr>
          <w:rFonts w:ascii="Arial" w:hAnsi="Arial" w:cs="Arial"/>
          <w:b/>
          <w:bCs/>
          <w:color w:val="000000"/>
          <w:sz w:val="28"/>
          <w:szCs w:val="28"/>
        </w:rPr>
        <w:t>combat any negative and discriminatory stereotypes</w:t>
      </w:r>
      <w:r w:rsidRPr="00FF49B8">
        <w:rPr>
          <w:rFonts w:ascii="Arial" w:hAnsi="Arial" w:cs="Arial"/>
          <w:color w:val="000000"/>
          <w:sz w:val="28"/>
          <w:szCs w:val="28"/>
        </w:rPr>
        <w:t xml:space="preserve"> or </w:t>
      </w:r>
      <w:r w:rsidRPr="00FF49B8">
        <w:rPr>
          <w:rFonts w:ascii="Arial" w:hAnsi="Arial" w:cs="Arial"/>
          <w:b/>
          <w:bCs/>
          <w:color w:val="000000"/>
          <w:sz w:val="28"/>
          <w:szCs w:val="28"/>
        </w:rPr>
        <w:t>prejudice</w:t>
      </w:r>
      <w:r w:rsidRPr="00FF49B8">
        <w:rPr>
          <w:rFonts w:ascii="Arial" w:hAnsi="Arial" w:cs="Arial"/>
          <w:color w:val="000000"/>
          <w:sz w:val="28"/>
          <w:szCs w:val="28"/>
        </w:rPr>
        <w:t xml:space="preserve"> against persons with disabilities </w:t>
      </w:r>
      <w:r w:rsidRPr="00FF49B8">
        <w:rPr>
          <w:rFonts w:ascii="Arial" w:hAnsi="Arial" w:cs="Arial"/>
          <w:b/>
          <w:bCs/>
          <w:color w:val="000000"/>
          <w:sz w:val="28"/>
          <w:szCs w:val="28"/>
        </w:rPr>
        <w:t>in public and the media</w:t>
      </w:r>
      <w:r w:rsidRPr="00FF49B8">
        <w:rPr>
          <w:rFonts w:ascii="Arial" w:hAnsi="Arial" w:cs="Arial"/>
          <w:color w:val="000000"/>
          <w:sz w:val="28"/>
          <w:szCs w:val="28"/>
        </w:rPr>
        <w:t xml:space="preserve">, including that </w:t>
      </w:r>
      <w:r w:rsidRPr="00FF49B8">
        <w:rPr>
          <w:rFonts w:ascii="Arial" w:hAnsi="Arial" w:cs="Arial"/>
          <w:b/>
          <w:bCs/>
          <w:color w:val="000000"/>
          <w:sz w:val="28"/>
          <w:szCs w:val="28"/>
        </w:rPr>
        <w:t>dependency on benefits is in itself a disincentive of employment</w:t>
      </w:r>
      <w:r w:rsidRPr="00FF49B8">
        <w:rPr>
          <w:rFonts w:ascii="Arial" w:hAnsi="Arial" w:cs="Arial"/>
          <w:color w:val="000000"/>
          <w:sz w:val="28"/>
          <w:szCs w:val="28"/>
        </w:rPr>
        <w:t xml:space="preserve">; implement </w:t>
      </w:r>
      <w:r w:rsidRPr="00FF49B8">
        <w:rPr>
          <w:rFonts w:ascii="Arial" w:hAnsi="Arial" w:cs="Arial"/>
          <w:b/>
          <w:bCs/>
          <w:color w:val="000000"/>
          <w:sz w:val="28"/>
          <w:szCs w:val="28"/>
        </w:rPr>
        <w:t>broad mass media campaigns</w:t>
      </w:r>
      <w:r w:rsidRPr="00FF49B8">
        <w:rPr>
          <w:rFonts w:ascii="Arial" w:hAnsi="Arial" w:cs="Arial"/>
          <w:color w:val="000000"/>
          <w:sz w:val="28"/>
          <w:szCs w:val="28"/>
        </w:rPr>
        <w:t xml:space="preserve">, in consultation with organizations representing persons with disabilities, particularly those affected by the welfare reform, to promote them as full rights holders, in accordance with the Convention; and </w:t>
      </w:r>
      <w:r w:rsidRPr="00FF49B8">
        <w:rPr>
          <w:rFonts w:ascii="Arial" w:hAnsi="Arial" w:cs="Arial"/>
          <w:b/>
          <w:bCs/>
          <w:color w:val="000000"/>
          <w:sz w:val="28"/>
          <w:szCs w:val="28"/>
        </w:rPr>
        <w:t>adopt measures to address complaints of harassment and hate crime</w:t>
      </w:r>
      <w:r w:rsidRPr="00FF49B8">
        <w:rPr>
          <w:rFonts w:ascii="Arial" w:hAnsi="Arial" w:cs="Arial"/>
          <w:color w:val="000000"/>
          <w:sz w:val="28"/>
          <w:szCs w:val="28"/>
        </w:rPr>
        <w:t xml:space="preserve"> by persons with disabilities, </w:t>
      </w:r>
      <w:r w:rsidRPr="00FF49B8">
        <w:rPr>
          <w:rFonts w:ascii="Arial" w:hAnsi="Arial" w:cs="Arial"/>
          <w:b/>
          <w:bCs/>
          <w:color w:val="000000"/>
          <w:sz w:val="28"/>
          <w:szCs w:val="28"/>
        </w:rPr>
        <w:t>promptly investigate</w:t>
      </w:r>
      <w:r w:rsidRPr="00FF49B8">
        <w:rPr>
          <w:rFonts w:ascii="Arial" w:hAnsi="Arial" w:cs="Arial"/>
          <w:color w:val="000000"/>
          <w:sz w:val="28"/>
          <w:szCs w:val="28"/>
        </w:rPr>
        <w:t xml:space="preserve"> those allegations, </w:t>
      </w:r>
      <w:r w:rsidRPr="00FF49B8">
        <w:rPr>
          <w:rFonts w:ascii="Arial" w:hAnsi="Arial" w:cs="Arial"/>
          <w:b/>
          <w:bCs/>
          <w:color w:val="000000"/>
          <w:sz w:val="28"/>
          <w:szCs w:val="28"/>
        </w:rPr>
        <w:t>hold the perpetrators accountable</w:t>
      </w:r>
      <w:r w:rsidRPr="00FF49B8">
        <w:rPr>
          <w:rFonts w:ascii="Arial" w:hAnsi="Arial" w:cs="Arial"/>
          <w:color w:val="000000"/>
          <w:sz w:val="28"/>
          <w:szCs w:val="28"/>
        </w:rPr>
        <w:t xml:space="preserve"> and provide fair and appropriate compensation to victims;</w:t>
      </w:r>
    </w:p>
    <w:p w14:paraId="560C6FCE" w14:textId="77777777" w:rsidR="00FF49B8" w:rsidRPr="00FF49B8" w:rsidRDefault="00FF49B8" w:rsidP="00FF49B8">
      <w:pPr>
        <w:spacing w:after="120"/>
        <w:ind w:right="-320"/>
      </w:pPr>
      <w:r w:rsidRPr="00FF49B8">
        <w:rPr>
          <w:rFonts w:ascii="Arial" w:hAnsi="Arial" w:cs="Arial"/>
          <w:color w:val="000000"/>
          <w:sz w:val="28"/>
          <w:szCs w:val="28"/>
        </w:rPr>
        <w:t>(</w:t>
      </w:r>
      <w:proofErr w:type="spellStart"/>
      <w:r w:rsidRPr="00FF49B8">
        <w:rPr>
          <w:rFonts w:ascii="Arial" w:hAnsi="Arial" w:cs="Arial"/>
          <w:color w:val="000000"/>
          <w:sz w:val="28"/>
          <w:szCs w:val="28"/>
        </w:rPr>
        <w:t>i</w:t>
      </w:r>
      <w:proofErr w:type="spellEnd"/>
      <w:r w:rsidRPr="00FF49B8">
        <w:rPr>
          <w:rFonts w:ascii="Arial" w:hAnsi="Arial" w:cs="Arial"/>
          <w:color w:val="000000"/>
          <w:sz w:val="28"/>
          <w:szCs w:val="28"/>
        </w:rPr>
        <w:t xml:space="preserve">)  </w:t>
      </w:r>
      <w:r w:rsidRPr="00FF49B8">
        <w:rPr>
          <w:rFonts w:ascii="Arial" w:hAnsi="Arial" w:cs="Arial"/>
          <w:color w:val="000000"/>
          <w:sz w:val="28"/>
          <w:szCs w:val="28"/>
        </w:rPr>
        <w:tab/>
        <w:t xml:space="preserve">Ensure that, in the implementation of legislation, policies and programmes, special attention is paid to persons with disabilities living with </w:t>
      </w:r>
      <w:r w:rsidRPr="00FF49B8">
        <w:rPr>
          <w:rFonts w:ascii="Arial" w:hAnsi="Arial" w:cs="Arial"/>
          <w:b/>
          <w:bCs/>
          <w:color w:val="000000"/>
          <w:sz w:val="28"/>
          <w:szCs w:val="28"/>
        </w:rPr>
        <w:t>a low income or in poverty</w:t>
      </w:r>
      <w:r w:rsidRPr="00FF49B8">
        <w:rPr>
          <w:rFonts w:ascii="Arial" w:hAnsi="Arial" w:cs="Arial"/>
          <w:color w:val="000000"/>
          <w:sz w:val="28"/>
          <w:szCs w:val="28"/>
        </w:rPr>
        <w:t xml:space="preserve"> and persons with disabilities at </w:t>
      </w:r>
      <w:r w:rsidRPr="00FF49B8">
        <w:rPr>
          <w:rFonts w:ascii="Arial" w:hAnsi="Arial" w:cs="Arial"/>
          <w:b/>
          <w:bCs/>
          <w:color w:val="000000"/>
          <w:sz w:val="28"/>
          <w:szCs w:val="28"/>
        </w:rPr>
        <w:t>higher risk of exclusion</w:t>
      </w:r>
      <w:r w:rsidRPr="00FF49B8">
        <w:rPr>
          <w:rFonts w:ascii="Arial" w:hAnsi="Arial" w:cs="Arial"/>
          <w:color w:val="000000"/>
          <w:sz w:val="28"/>
          <w:szCs w:val="28"/>
        </w:rPr>
        <w:t xml:space="preserve">, such as </w:t>
      </w:r>
      <w:r w:rsidRPr="00FF49B8">
        <w:rPr>
          <w:rFonts w:ascii="Arial" w:hAnsi="Arial" w:cs="Arial"/>
          <w:b/>
          <w:bCs/>
          <w:color w:val="000000"/>
          <w:sz w:val="28"/>
          <w:szCs w:val="28"/>
        </w:rPr>
        <w:t>persons with intellectual, psychosocial or multiple disabilities and women, children and older persons</w:t>
      </w:r>
      <w:r w:rsidRPr="00FF49B8">
        <w:rPr>
          <w:rFonts w:ascii="Arial" w:hAnsi="Arial" w:cs="Arial"/>
          <w:color w:val="000000"/>
          <w:sz w:val="28"/>
          <w:szCs w:val="28"/>
        </w:rPr>
        <w:t xml:space="preserve"> with disabilities. Those measures should be put in place within </w:t>
      </w:r>
      <w:proofErr w:type="spellStart"/>
      <w:r w:rsidRPr="00FF49B8">
        <w:rPr>
          <w:rFonts w:ascii="Arial" w:hAnsi="Arial" w:cs="Arial"/>
          <w:color w:val="000000"/>
          <w:sz w:val="28"/>
          <w:szCs w:val="28"/>
        </w:rPr>
        <w:t>contributive</w:t>
      </w:r>
      <w:proofErr w:type="spellEnd"/>
      <w:r w:rsidRPr="00FF49B8">
        <w:rPr>
          <w:rFonts w:ascii="Arial" w:hAnsi="Arial" w:cs="Arial"/>
          <w:color w:val="000000"/>
          <w:sz w:val="28"/>
          <w:szCs w:val="28"/>
        </w:rPr>
        <w:t xml:space="preserve"> and non-</w:t>
      </w:r>
      <w:proofErr w:type="spellStart"/>
      <w:r w:rsidRPr="00FF49B8">
        <w:rPr>
          <w:rFonts w:ascii="Arial" w:hAnsi="Arial" w:cs="Arial"/>
          <w:color w:val="000000"/>
          <w:sz w:val="28"/>
          <w:szCs w:val="28"/>
        </w:rPr>
        <w:t>contributive</w:t>
      </w:r>
      <w:proofErr w:type="spellEnd"/>
      <w:r w:rsidRPr="00FF49B8">
        <w:rPr>
          <w:rFonts w:ascii="Arial" w:hAnsi="Arial" w:cs="Arial"/>
          <w:color w:val="000000"/>
          <w:sz w:val="28"/>
          <w:szCs w:val="28"/>
        </w:rPr>
        <w:t xml:space="preserve"> regimes.</w:t>
      </w:r>
    </w:p>
    <w:p w14:paraId="362A0AB4" w14:textId="77777777" w:rsidR="00FF49B8" w:rsidRPr="00FF49B8" w:rsidRDefault="00FF49B8" w:rsidP="00FF49B8">
      <w:pPr>
        <w:spacing w:before="240" w:after="240"/>
        <w:ind w:right="-320"/>
      </w:pPr>
      <w:r w:rsidRPr="00FF49B8">
        <w:rPr>
          <w:rFonts w:ascii="Arial" w:hAnsi="Arial" w:cs="Arial"/>
          <w:b/>
          <w:bCs/>
          <w:color w:val="000000"/>
          <w:sz w:val="28"/>
          <w:szCs w:val="28"/>
        </w:rPr>
        <w:t> </w:t>
      </w:r>
    </w:p>
    <w:p w14:paraId="05E95F34" w14:textId="77777777" w:rsidR="00FF49B8" w:rsidRPr="00FF49B8" w:rsidRDefault="00FF49B8" w:rsidP="00FF49B8">
      <w:pPr>
        <w:spacing w:before="240" w:after="240"/>
        <w:ind w:right="-320"/>
      </w:pPr>
      <w:r w:rsidRPr="00FF49B8">
        <w:rPr>
          <w:rFonts w:ascii="Arial" w:hAnsi="Arial" w:cs="Arial"/>
          <w:color w:val="000000"/>
          <w:sz w:val="28"/>
          <w:szCs w:val="28"/>
        </w:rPr>
        <w:t>The Committee (in 2017) recommends that the State party:</w:t>
      </w:r>
    </w:p>
    <w:p w14:paraId="64F61020" w14:textId="77777777" w:rsidR="00FF49B8" w:rsidRPr="00FF49B8" w:rsidRDefault="00FF49B8" w:rsidP="00FF49B8">
      <w:pPr>
        <w:spacing w:before="240" w:after="240"/>
        <w:ind w:right="-320"/>
      </w:pPr>
      <w:r w:rsidRPr="00FF49B8">
        <w:rPr>
          <w:rFonts w:ascii="Arial" w:hAnsi="Arial" w:cs="Arial"/>
          <w:color w:val="000000"/>
          <w:sz w:val="28"/>
          <w:szCs w:val="28"/>
        </w:rPr>
        <w:t xml:space="preserve">(a) Allocate </w:t>
      </w:r>
      <w:r w:rsidRPr="00FF49B8">
        <w:rPr>
          <w:rFonts w:ascii="Arial" w:hAnsi="Arial" w:cs="Arial"/>
          <w:b/>
          <w:bCs/>
          <w:color w:val="000000"/>
          <w:sz w:val="28"/>
          <w:szCs w:val="28"/>
        </w:rPr>
        <w:t>financial resources</w:t>
      </w:r>
      <w:r w:rsidRPr="00FF49B8">
        <w:rPr>
          <w:rFonts w:ascii="Arial" w:hAnsi="Arial" w:cs="Arial"/>
          <w:color w:val="000000"/>
          <w:sz w:val="28"/>
          <w:szCs w:val="28"/>
        </w:rPr>
        <w:t xml:space="preserve"> to support </w:t>
      </w:r>
      <w:r w:rsidRPr="00FF49B8">
        <w:rPr>
          <w:rFonts w:ascii="Arial" w:hAnsi="Arial" w:cs="Arial"/>
          <w:b/>
          <w:bCs/>
          <w:color w:val="000000"/>
          <w:sz w:val="28"/>
          <w:szCs w:val="28"/>
        </w:rPr>
        <w:t>organizations representing</w:t>
      </w:r>
      <w:r w:rsidRPr="00FF49B8">
        <w:rPr>
          <w:rFonts w:ascii="Arial" w:hAnsi="Arial" w:cs="Arial"/>
          <w:color w:val="000000"/>
          <w:sz w:val="28"/>
          <w:szCs w:val="28"/>
        </w:rPr>
        <w:t xml:space="preserve"> persons with disabilities, including women and children with disabilities, and develop mechanisms to ensure the inclusive, strategic and active </w:t>
      </w:r>
      <w:r w:rsidRPr="00FF49B8">
        <w:rPr>
          <w:rFonts w:ascii="Arial" w:hAnsi="Arial" w:cs="Arial"/>
          <w:b/>
          <w:bCs/>
          <w:color w:val="000000"/>
          <w:sz w:val="28"/>
          <w:szCs w:val="28"/>
        </w:rPr>
        <w:t>involvement</w:t>
      </w:r>
      <w:r w:rsidRPr="00FF49B8">
        <w:rPr>
          <w:rFonts w:ascii="Arial" w:hAnsi="Arial" w:cs="Arial"/>
          <w:color w:val="000000"/>
          <w:sz w:val="28"/>
          <w:szCs w:val="28"/>
        </w:rPr>
        <w:t xml:space="preserve"> of organizations of persons with disabilities, including women, children and intersex persons, </w:t>
      </w:r>
      <w:r w:rsidRPr="00FF49B8">
        <w:rPr>
          <w:rFonts w:ascii="Arial" w:hAnsi="Arial" w:cs="Arial"/>
          <w:b/>
          <w:bCs/>
          <w:color w:val="000000"/>
          <w:sz w:val="28"/>
          <w:szCs w:val="28"/>
        </w:rPr>
        <w:t xml:space="preserve">in the planning and implementation of all legislation and measures </w:t>
      </w:r>
      <w:r w:rsidRPr="00FF49B8">
        <w:rPr>
          <w:rFonts w:ascii="Arial" w:hAnsi="Arial" w:cs="Arial"/>
          <w:color w:val="000000"/>
          <w:sz w:val="28"/>
          <w:szCs w:val="28"/>
        </w:rPr>
        <w:t>that affect the lives of persons with disabilities;</w:t>
      </w:r>
    </w:p>
    <w:p w14:paraId="4ED58B58" w14:textId="77777777" w:rsidR="00FF49B8" w:rsidRPr="00FF49B8" w:rsidRDefault="00FF49B8" w:rsidP="00FF49B8">
      <w:pPr>
        <w:spacing w:before="240" w:after="240"/>
        <w:ind w:right="-320"/>
      </w:pPr>
      <w:r w:rsidRPr="00FF49B8">
        <w:rPr>
          <w:rFonts w:ascii="Arial" w:hAnsi="Arial" w:cs="Arial"/>
          <w:color w:val="000000"/>
          <w:sz w:val="28"/>
          <w:szCs w:val="28"/>
        </w:rPr>
        <w:t xml:space="preserve">(b) Establish mechanisms to secure the </w:t>
      </w:r>
      <w:r w:rsidRPr="00FF49B8">
        <w:rPr>
          <w:rFonts w:ascii="Arial" w:hAnsi="Arial" w:cs="Arial"/>
          <w:b/>
          <w:bCs/>
          <w:color w:val="000000"/>
          <w:sz w:val="28"/>
          <w:szCs w:val="28"/>
        </w:rPr>
        <w:t>full participation of organizations of persons with disabilities</w:t>
      </w:r>
      <w:r w:rsidRPr="00FF49B8">
        <w:rPr>
          <w:rFonts w:ascii="Arial" w:hAnsi="Arial" w:cs="Arial"/>
          <w:color w:val="000000"/>
          <w:sz w:val="28"/>
          <w:szCs w:val="28"/>
        </w:rPr>
        <w:t xml:space="preserve"> in the design and implementation of strategic policies aimed at implementing the Convention </w:t>
      </w:r>
      <w:r w:rsidRPr="00FF49B8">
        <w:rPr>
          <w:rFonts w:ascii="Arial" w:hAnsi="Arial" w:cs="Arial"/>
          <w:color w:val="000000"/>
          <w:sz w:val="28"/>
          <w:szCs w:val="28"/>
        </w:rPr>
        <w:lastRenderedPageBreak/>
        <w:t>across the State party, through objective, measurable, financed and monitored strategic action plans.</w:t>
      </w:r>
    </w:p>
    <w:p w14:paraId="714F8223" w14:textId="77777777" w:rsidR="00FF49B8" w:rsidRPr="00FF49B8" w:rsidRDefault="00FF49B8" w:rsidP="00FF49B8">
      <w:pPr>
        <w:spacing w:before="240" w:after="240"/>
        <w:ind w:right="-320"/>
      </w:pPr>
      <w:r w:rsidRPr="00FF49B8">
        <w:rPr>
          <w:rFonts w:ascii="Arial" w:hAnsi="Arial" w:cs="Arial"/>
          <w:color w:val="000000"/>
          <w:sz w:val="28"/>
          <w:szCs w:val="28"/>
        </w:rPr>
        <w:t xml:space="preserve">13. The Committee recommends that the State party amend its abortion law accordingly. </w:t>
      </w:r>
      <w:proofErr w:type="gramStart"/>
      <w:r w:rsidRPr="00FF49B8">
        <w:rPr>
          <w:rFonts w:ascii="Arial" w:hAnsi="Arial" w:cs="Arial"/>
          <w:b/>
          <w:bCs/>
          <w:color w:val="000000"/>
          <w:sz w:val="28"/>
          <w:szCs w:val="28"/>
        </w:rPr>
        <w:t>Women ’</w:t>
      </w:r>
      <w:proofErr w:type="gramEnd"/>
      <w:r w:rsidRPr="00FF49B8">
        <w:rPr>
          <w:rFonts w:ascii="Arial" w:hAnsi="Arial" w:cs="Arial"/>
          <w:b/>
          <w:bCs/>
          <w:color w:val="000000"/>
          <w:sz w:val="28"/>
          <w:szCs w:val="28"/>
        </w:rPr>
        <w:t xml:space="preserve"> s rights to reproductive and sexual autonomy should be respected without legalizing selective abortion on the ground of </w:t>
      </w:r>
      <w:proofErr w:type="spellStart"/>
      <w:r w:rsidRPr="00FF49B8">
        <w:rPr>
          <w:rFonts w:ascii="Arial" w:hAnsi="Arial" w:cs="Arial"/>
          <w:b/>
          <w:bCs/>
          <w:color w:val="000000"/>
          <w:sz w:val="28"/>
          <w:szCs w:val="28"/>
        </w:rPr>
        <w:t>fetal</w:t>
      </w:r>
      <w:proofErr w:type="spellEnd"/>
      <w:r w:rsidRPr="00FF49B8">
        <w:rPr>
          <w:rFonts w:ascii="Arial" w:hAnsi="Arial" w:cs="Arial"/>
          <w:b/>
          <w:bCs/>
          <w:color w:val="000000"/>
          <w:sz w:val="28"/>
          <w:szCs w:val="28"/>
        </w:rPr>
        <w:t xml:space="preserve"> deficiency</w:t>
      </w:r>
      <w:r w:rsidRPr="00FF49B8">
        <w:rPr>
          <w:rFonts w:ascii="Arial" w:hAnsi="Arial" w:cs="Arial"/>
          <w:color w:val="000000"/>
          <w:sz w:val="28"/>
          <w:szCs w:val="28"/>
        </w:rPr>
        <w:t>.</w:t>
      </w:r>
    </w:p>
    <w:p w14:paraId="12406A62" w14:textId="77777777" w:rsidR="00FF49B8" w:rsidRPr="00FF49B8" w:rsidRDefault="00FF49B8" w:rsidP="00FF49B8">
      <w:pPr>
        <w:spacing w:before="240" w:after="240"/>
        <w:ind w:right="-320"/>
      </w:pPr>
      <w:r w:rsidRPr="00FF49B8">
        <w:rPr>
          <w:rFonts w:ascii="Arial" w:hAnsi="Arial" w:cs="Arial"/>
          <w:color w:val="000000"/>
          <w:sz w:val="28"/>
          <w:szCs w:val="28"/>
        </w:rPr>
        <w:t xml:space="preserve">15. The Committee recommends that the State party, in line with Goal 10 and targets 10.2 and 10.3 of the Sustainable Development Goals, </w:t>
      </w:r>
      <w:r w:rsidRPr="00FF49B8">
        <w:rPr>
          <w:rFonts w:ascii="Arial" w:hAnsi="Arial" w:cs="Arial"/>
          <w:b/>
          <w:bCs/>
          <w:color w:val="000000"/>
          <w:sz w:val="28"/>
          <w:szCs w:val="28"/>
        </w:rPr>
        <w:t>explicitly incorporate in its national legislation protection from multiple and intersectional discrimination on the basis of gender, age, race, disability, migrant, refugee and/or other status</w:t>
      </w:r>
      <w:r w:rsidRPr="00FF49B8">
        <w:rPr>
          <w:rFonts w:ascii="Arial" w:hAnsi="Arial" w:cs="Arial"/>
          <w:color w:val="000000"/>
          <w:sz w:val="28"/>
          <w:szCs w:val="28"/>
        </w:rPr>
        <w:t>, and provide appropriate compensation and redress for victims, and sanctions proportional with the severity of the violation.</w:t>
      </w:r>
    </w:p>
    <w:p w14:paraId="4C3DFA35" w14:textId="77777777" w:rsidR="00FF49B8" w:rsidRPr="00FF49B8" w:rsidRDefault="00FF49B8" w:rsidP="00FF49B8">
      <w:pPr>
        <w:spacing w:before="240" w:after="240"/>
        <w:ind w:right="-320"/>
      </w:pPr>
      <w:r w:rsidRPr="00FF49B8">
        <w:rPr>
          <w:rFonts w:ascii="Arial" w:hAnsi="Arial" w:cs="Arial"/>
          <w:color w:val="000000"/>
          <w:sz w:val="28"/>
          <w:szCs w:val="28"/>
        </w:rPr>
        <w:t xml:space="preserve">(a) Bring its </w:t>
      </w:r>
      <w:r w:rsidRPr="00FF49B8">
        <w:rPr>
          <w:rFonts w:ascii="Arial" w:hAnsi="Arial" w:cs="Arial"/>
          <w:b/>
          <w:bCs/>
          <w:color w:val="000000"/>
          <w:sz w:val="28"/>
          <w:szCs w:val="28"/>
        </w:rPr>
        <w:t>anti-discrimination legislation</w:t>
      </w:r>
      <w:r w:rsidRPr="00FF49B8">
        <w:rPr>
          <w:rFonts w:ascii="Arial" w:hAnsi="Arial" w:cs="Arial"/>
          <w:color w:val="000000"/>
          <w:sz w:val="28"/>
          <w:szCs w:val="28"/>
        </w:rPr>
        <w:t xml:space="preserve"> into accordance with the Convention and speed up the process to </w:t>
      </w:r>
      <w:r w:rsidRPr="00FF49B8">
        <w:rPr>
          <w:rFonts w:ascii="Arial" w:hAnsi="Arial" w:cs="Arial"/>
          <w:b/>
          <w:bCs/>
          <w:color w:val="000000"/>
          <w:sz w:val="28"/>
          <w:szCs w:val="28"/>
        </w:rPr>
        <w:t>bring into force all legislative provisions in the Equality Act 2010</w:t>
      </w:r>
      <w:r w:rsidRPr="00FF49B8">
        <w:rPr>
          <w:rFonts w:ascii="Arial" w:hAnsi="Arial" w:cs="Arial"/>
          <w:color w:val="000000"/>
          <w:sz w:val="28"/>
          <w:szCs w:val="28"/>
        </w:rPr>
        <w:t xml:space="preserve">, including those concerning </w:t>
      </w:r>
      <w:r w:rsidRPr="00FF49B8">
        <w:rPr>
          <w:rFonts w:ascii="Arial" w:hAnsi="Arial" w:cs="Arial"/>
          <w:b/>
          <w:bCs/>
          <w:color w:val="000000"/>
          <w:sz w:val="28"/>
          <w:szCs w:val="28"/>
        </w:rPr>
        <w:t>reasonable accommodation in the housing sector</w:t>
      </w:r>
      <w:r w:rsidRPr="00FF49B8">
        <w:rPr>
          <w:rFonts w:ascii="Arial" w:hAnsi="Arial" w:cs="Arial"/>
          <w:color w:val="000000"/>
          <w:sz w:val="28"/>
          <w:szCs w:val="28"/>
        </w:rPr>
        <w:t>;</w:t>
      </w:r>
    </w:p>
    <w:p w14:paraId="00B49D79" w14:textId="77777777" w:rsidR="00FF49B8" w:rsidRPr="00FF49B8" w:rsidRDefault="00FF49B8" w:rsidP="00FF49B8">
      <w:pPr>
        <w:spacing w:before="240" w:after="240"/>
        <w:ind w:right="-320"/>
      </w:pPr>
      <w:r w:rsidRPr="00FF49B8">
        <w:rPr>
          <w:rFonts w:ascii="Arial" w:hAnsi="Arial" w:cs="Arial"/>
          <w:color w:val="000000"/>
          <w:sz w:val="28"/>
          <w:szCs w:val="28"/>
        </w:rPr>
        <w:t xml:space="preserve">(b) Take the necessary measures through the appropriate authorities, once the Northern Ireland government is in place, to ensure that the </w:t>
      </w:r>
      <w:r w:rsidRPr="00FF49B8">
        <w:rPr>
          <w:rFonts w:ascii="Arial" w:hAnsi="Arial" w:cs="Arial"/>
          <w:b/>
          <w:bCs/>
          <w:color w:val="000000"/>
          <w:sz w:val="28"/>
          <w:szCs w:val="28"/>
        </w:rPr>
        <w:t>Northern Ireland Executive reform on disability rights law</w:t>
      </w:r>
      <w:r w:rsidRPr="00FF49B8">
        <w:rPr>
          <w:rFonts w:ascii="Arial" w:hAnsi="Arial" w:cs="Arial"/>
          <w:color w:val="000000"/>
          <w:sz w:val="28"/>
          <w:szCs w:val="28"/>
        </w:rPr>
        <w:t xml:space="preserve"> reflects the recommendations made by the </w:t>
      </w:r>
      <w:r w:rsidRPr="00FF49B8">
        <w:rPr>
          <w:rFonts w:ascii="Arial" w:hAnsi="Arial" w:cs="Arial"/>
          <w:b/>
          <w:bCs/>
          <w:color w:val="000000"/>
          <w:sz w:val="28"/>
          <w:szCs w:val="28"/>
        </w:rPr>
        <w:t>Equality Commission for Northern Ireland</w:t>
      </w:r>
      <w:r w:rsidRPr="00FF49B8">
        <w:rPr>
          <w:rFonts w:ascii="Arial" w:hAnsi="Arial" w:cs="Arial"/>
          <w:color w:val="000000"/>
          <w:sz w:val="28"/>
          <w:szCs w:val="28"/>
        </w:rPr>
        <w:t xml:space="preserve"> in its 2012 </w:t>
      </w:r>
      <w:r w:rsidRPr="00FF49B8">
        <w:rPr>
          <w:rFonts w:ascii="Arial" w:hAnsi="Arial" w:cs="Arial"/>
          <w:b/>
          <w:bCs/>
          <w:color w:val="000000"/>
          <w:sz w:val="28"/>
          <w:szCs w:val="28"/>
        </w:rPr>
        <w:t>Strengthening Protection for Disabled People</w:t>
      </w:r>
      <w:r w:rsidRPr="00FF49B8">
        <w:rPr>
          <w:rFonts w:ascii="Arial" w:hAnsi="Arial" w:cs="Arial"/>
          <w:color w:val="000000"/>
          <w:sz w:val="28"/>
          <w:szCs w:val="28"/>
        </w:rPr>
        <w:t xml:space="preserve"> report to protect persons with disabilities in Northern Ireland from direct and indirect disability-based discrimination and discrimination through association.</w:t>
      </w:r>
    </w:p>
    <w:p w14:paraId="2C09D2BF" w14:textId="77777777" w:rsidR="00FF49B8" w:rsidRPr="00FF49B8" w:rsidRDefault="00FF49B8" w:rsidP="00FF49B8">
      <w:pPr>
        <w:spacing w:before="240" w:after="240"/>
        <w:ind w:right="-320"/>
      </w:pPr>
      <w:r w:rsidRPr="00FF49B8">
        <w:rPr>
          <w:rFonts w:ascii="Arial" w:hAnsi="Arial" w:cs="Arial"/>
          <w:color w:val="000000"/>
          <w:sz w:val="28"/>
          <w:szCs w:val="28"/>
        </w:rPr>
        <w:t xml:space="preserve">19. The Committee recommends that the State party, in close consultation with organizations of women and girls with disabilities, </w:t>
      </w:r>
      <w:r w:rsidRPr="00FF49B8">
        <w:rPr>
          <w:rFonts w:ascii="Arial" w:hAnsi="Arial" w:cs="Arial"/>
          <w:b/>
          <w:bCs/>
          <w:color w:val="000000"/>
          <w:sz w:val="28"/>
          <w:szCs w:val="28"/>
        </w:rPr>
        <w:t>mainstream the rights of women and girls with disabilities into disability and gender equality policies</w:t>
      </w:r>
      <w:r w:rsidRPr="00FF49B8">
        <w:rPr>
          <w:rFonts w:ascii="Arial" w:hAnsi="Arial" w:cs="Arial"/>
          <w:color w:val="000000"/>
          <w:sz w:val="28"/>
          <w:szCs w:val="28"/>
        </w:rPr>
        <w:t xml:space="preserve">. It also recommends that the State party, in line with the Committee ’ s general comment No. 3 (2016) on women and girls with disabilities and targets 5.1, 5.2 and 5.5 of the Sustainable Development Goals, adopt inclusive and targeted measures, including the collection of disaggregated data, to </w:t>
      </w:r>
      <w:r w:rsidRPr="00FF49B8">
        <w:rPr>
          <w:rFonts w:ascii="Arial" w:hAnsi="Arial" w:cs="Arial"/>
          <w:b/>
          <w:bCs/>
          <w:color w:val="000000"/>
          <w:sz w:val="28"/>
          <w:szCs w:val="28"/>
        </w:rPr>
        <w:t>prevent multiple and intersectional discrimination against women and girls with disabilities</w:t>
      </w:r>
      <w:r w:rsidRPr="00FF49B8">
        <w:rPr>
          <w:rFonts w:ascii="Arial" w:hAnsi="Arial" w:cs="Arial"/>
          <w:color w:val="000000"/>
          <w:sz w:val="28"/>
          <w:szCs w:val="28"/>
        </w:rPr>
        <w:t>, particularly those with intellectual and/or psychosocial disabilities, in education, employment, health and access to justice and in terms of poverty and violence.</w:t>
      </w:r>
    </w:p>
    <w:p w14:paraId="0FE6AE2D" w14:textId="77777777" w:rsidR="00FF49B8" w:rsidRPr="00FF49B8" w:rsidRDefault="00FF49B8" w:rsidP="00FF49B8">
      <w:pPr>
        <w:spacing w:before="240" w:after="240"/>
        <w:ind w:right="-320"/>
      </w:pPr>
      <w:r w:rsidRPr="00FF49B8">
        <w:rPr>
          <w:rFonts w:ascii="Arial" w:hAnsi="Arial" w:cs="Arial"/>
          <w:color w:val="000000"/>
          <w:sz w:val="28"/>
          <w:szCs w:val="28"/>
        </w:rPr>
        <w:lastRenderedPageBreak/>
        <w:t xml:space="preserve">23. The Committee recommends that the State party, in close collaboration with organizations of persons with disabilities, </w:t>
      </w:r>
      <w:r w:rsidRPr="00FF49B8">
        <w:rPr>
          <w:rFonts w:ascii="Arial" w:hAnsi="Arial" w:cs="Arial"/>
          <w:b/>
          <w:bCs/>
          <w:color w:val="000000"/>
          <w:sz w:val="28"/>
          <w:szCs w:val="28"/>
        </w:rPr>
        <w:t>strengthen its awareness-raising campaigns aimed at eliminating negative stereotypes and prejudice towards persons with disabilities</w:t>
      </w:r>
      <w:r w:rsidRPr="00FF49B8">
        <w:rPr>
          <w:rFonts w:ascii="Arial" w:hAnsi="Arial" w:cs="Arial"/>
          <w:color w:val="000000"/>
          <w:sz w:val="28"/>
          <w:szCs w:val="28"/>
        </w:rPr>
        <w:t xml:space="preserve">, particularly persons with intellectual and/or psychosocial disabilities and persons with neurological and cognitive conditions such as dementia and </w:t>
      </w:r>
      <w:proofErr w:type="gramStart"/>
      <w:r w:rsidRPr="00FF49B8">
        <w:rPr>
          <w:rFonts w:ascii="Arial" w:hAnsi="Arial" w:cs="Arial"/>
          <w:color w:val="000000"/>
          <w:sz w:val="28"/>
          <w:szCs w:val="28"/>
        </w:rPr>
        <w:t>Alzheimer ’</w:t>
      </w:r>
      <w:proofErr w:type="gramEnd"/>
      <w:r w:rsidRPr="00FF49B8">
        <w:rPr>
          <w:rFonts w:ascii="Arial" w:hAnsi="Arial" w:cs="Arial"/>
          <w:color w:val="000000"/>
          <w:sz w:val="28"/>
          <w:szCs w:val="28"/>
        </w:rPr>
        <w:t xml:space="preserve"> s. To that end, the State party should </w:t>
      </w:r>
      <w:r w:rsidRPr="00FF49B8">
        <w:rPr>
          <w:rFonts w:ascii="Arial" w:hAnsi="Arial" w:cs="Arial"/>
          <w:b/>
          <w:bCs/>
          <w:color w:val="000000"/>
          <w:sz w:val="28"/>
          <w:szCs w:val="28"/>
        </w:rPr>
        <w:t>include mass media strategies and campaigns</w:t>
      </w:r>
      <w:r w:rsidRPr="00FF49B8">
        <w:rPr>
          <w:rFonts w:ascii="Arial" w:hAnsi="Arial" w:cs="Arial"/>
          <w:color w:val="000000"/>
          <w:sz w:val="28"/>
          <w:szCs w:val="28"/>
        </w:rPr>
        <w:t>, with different target audience groups, based on the human rights model of disability.</w:t>
      </w:r>
    </w:p>
    <w:p w14:paraId="54E36247" w14:textId="1FB4A996" w:rsidR="00EF7A61" w:rsidRPr="00D0534A" w:rsidRDefault="00FF49B8" w:rsidP="00FF49B8">
      <w:pPr>
        <w:rPr>
          <w:rFonts w:asciiTheme="minorHAnsi" w:hAnsiTheme="minorHAnsi" w:cstheme="minorHAnsi"/>
        </w:rPr>
      </w:pPr>
      <w:r w:rsidRPr="00FF49B8">
        <w:rPr>
          <w:rFonts w:ascii="Arial" w:hAnsi="Arial" w:cs="Arial"/>
          <w:color w:val="000000"/>
          <w:sz w:val="28"/>
          <w:szCs w:val="28"/>
        </w:rPr>
        <w:t xml:space="preserve">31. The Committee recommends that the State party, in close consultation with organizations of persons with disabilities, including those representing </w:t>
      </w:r>
      <w:r w:rsidRPr="00FF49B8">
        <w:rPr>
          <w:rFonts w:ascii="Arial" w:hAnsi="Arial" w:cs="Arial"/>
          <w:b/>
          <w:bCs/>
          <w:color w:val="000000"/>
          <w:sz w:val="28"/>
          <w:szCs w:val="28"/>
        </w:rPr>
        <w:t xml:space="preserve">persons from black and minority ethnic groups </w:t>
      </w:r>
      <w:r w:rsidRPr="00FF49B8">
        <w:rPr>
          <w:rFonts w:ascii="Arial" w:hAnsi="Arial" w:cs="Arial"/>
          <w:color w:val="000000"/>
          <w:sz w:val="28"/>
          <w:szCs w:val="28"/>
        </w:rPr>
        <w:t xml:space="preserve">and in line with the Committee ’ s general comment No. 1 (2014) on equal recognition before the law, </w:t>
      </w:r>
      <w:r w:rsidRPr="00FF49B8">
        <w:rPr>
          <w:rFonts w:ascii="Arial" w:hAnsi="Arial" w:cs="Arial"/>
          <w:b/>
          <w:bCs/>
          <w:color w:val="000000"/>
          <w:sz w:val="28"/>
          <w:szCs w:val="28"/>
        </w:rPr>
        <w:t>abolish all forms of substituted decision-making</w:t>
      </w:r>
      <w:r w:rsidRPr="00FF49B8">
        <w:rPr>
          <w:rFonts w:ascii="Arial" w:hAnsi="Arial" w:cs="Arial"/>
          <w:color w:val="000000"/>
          <w:sz w:val="28"/>
          <w:szCs w:val="28"/>
        </w:rPr>
        <w:t xml:space="preserve"> concerning all spheres and areas of life by reviewing and adopting new legislation in accordance with the Convention to </w:t>
      </w:r>
      <w:r w:rsidRPr="00FF49B8">
        <w:rPr>
          <w:rFonts w:ascii="Arial" w:hAnsi="Arial" w:cs="Arial"/>
          <w:b/>
          <w:bCs/>
          <w:color w:val="000000"/>
          <w:sz w:val="28"/>
          <w:szCs w:val="28"/>
        </w:rPr>
        <w:t>initiate new policies in both mental capacity and mental health laws</w:t>
      </w:r>
      <w:r w:rsidRPr="00FF49B8">
        <w:rPr>
          <w:rFonts w:ascii="Arial" w:hAnsi="Arial" w:cs="Arial"/>
          <w:color w:val="000000"/>
          <w:sz w:val="28"/>
          <w:szCs w:val="28"/>
        </w:rPr>
        <w:t xml:space="preserve">. It urges the State party to step up efforts to foster research, data and good practices in the area of, and speed up the development of, supported decision-making regimes. It recommends that the State party </w:t>
      </w:r>
      <w:r w:rsidRPr="00FF49B8">
        <w:rPr>
          <w:rFonts w:ascii="Arial" w:hAnsi="Arial" w:cs="Arial"/>
          <w:b/>
          <w:bCs/>
          <w:color w:val="000000"/>
          <w:sz w:val="28"/>
          <w:szCs w:val="28"/>
        </w:rPr>
        <w:t>ensure that asylum seekers and refugees with disabilities can exercise all rights enshrined in the Convention.</w:t>
      </w:r>
    </w:p>
    <w:p w14:paraId="7CD48082" w14:textId="2C6BBA3B" w:rsidR="00EB0841" w:rsidRPr="00D0534A" w:rsidRDefault="00EB0841" w:rsidP="00EB0841">
      <w:pPr>
        <w:rPr>
          <w:rFonts w:asciiTheme="minorHAnsi" w:hAnsiTheme="minorHAnsi" w:cstheme="minorHAnsi"/>
          <w:lang w:eastAsia="en-US"/>
        </w:rPr>
      </w:pPr>
    </w:p>
    <w:p w14:paraId="3BD4284D" w14:textId="59B07EF0" w:rsidR="00EB0841" w:rsidRPr="00D0534A" w:rsidRDefault="00EB0841" w:rsidP="00EB0841">
      <w:pPr>
        <w:pStyle w:val="Heading1"/>
        <w:rPr>
          <w:rFonts w:asciiTheme="minorHAnsi" w:hAnsiTheme="minorHAnsi" w:cstheme="minorHAnsi"/>
          <w:lang w:eastAsia="en-US"/>
        </w:rPr>
      </w:pPr>
      <w:r w:rsidRPr="00D0534A">
        <w:rPr>
          <w:rFonts w:asciiTheme="minorHAnsi" w:hAnsiTheme="minorHAnsi" w:cstheme="minorHAnsi"/>
          <w:lang w:eastAsia="en-US"/>
        </w:rPr>
        <w:t>Other workshop links:</w:t>
      </w:r>
    </w:p>
    <w:p w14:paraId="63029F57" w14:textId="76A7CADB" w:rsidR="00EB0841" w:rsidRPr="00D0534A" w:rsidRDefault="00EB0841" w:rsidP="00EB0841">
      <w:pPr>
        <w:rPr>
          <w:rFonts w:asciiTheme="minorHAnsi" w:hAnsiTheme="minorHAnsi" w:cstheme="minorHAnsi"/>
          <w:lang w:eastAsia="en-US"/>
        </w:rPr>
      </w:pPr>
    </w:p>
    <w:p w14:paraId="06070208" w14:textId="77777777" w:rsidR="00EB0841" w:rsidRPr="00D0534A" w:rsidRDefault="00EB0841" w:rsidP="00EB0841">
      <w:pPr>
        <w:rPr>
          <w:rFonts w:asciiTheme="minorHAnsi" w:hAnsiTheme="minorHAnsi" w:cstheme="minorHAnsi"/>
        </w:rPr>
      </w:pPr>
      <w:r w:rsidRPr="00D0534A">
        <w:rPr>
          <w:rFonts w:asciiTheme="minorHAnsi" w:hAnsiTheme="minorHAnsi" w:cstheme="minorHAnsi"/>
          <w:b/>
          <w:bCs/>
        </w:rPr>
        <w:t>Topic: Workshop - Independent Living</w:t>
      </w:r>
    </w:p>
    <w:p w14:paraId="55E59A9D" w14:textId="77777777" w:rsidR="00EB0841" w:rsidRPr="00D0534A" w:rsidRDefault="00EB0841" w:rsidP="00EB0841">
      <w:pPr>
        <w:rPr>
          <w:rFonts w:asciiTheme="minorHAnsi" w:hAnsiTheme="minorHAnsi" w:cstheme="minorHAnsi"/>
        </w:rPr>
      </w:pPr>
      <w:r w:rsidRPr="00D0534A">
        <w:rPr>
          <w:rFonts w:asciiTheme="minorHAnsi" w:hAnsiTheme="minorHAnsi" w:cstheme="minorHAnsi"/>
        </w:rPr>
        <w:t>Time: Nov 13, 2021 03:00 PM London</w:t>
      </w:r>
    </w:p>
    <w:p w14:paraId="64694B3B" w14:textId="77777777" w:rsidR="00EB0841" w:rsidRPr="00D0534A" w:rsidRDefault="00EB0841" w:rsidP="00EB0841">
      <w:pPr>
        <w:rPr>
          <w:rFonts w:asciiTheme="minorHAnsi" w:hAnsiTheme="minorHAnsi" w:cstheme="minorHAnsi"/>
        </w:rPr>
      </w:pPr>
      <w:r w:rsidRPr="00D0534A">
        <w:rPr>
          <w:rFonts w:asciiTheme="minorHAnsi" w:hAnsiTheme="minorHAnsi" w:cstheme="minorHAnsi"/>
        </w:rPr>
        <w:t>Join Zoom Meeting</w:t>
      </w:r>
    </w:p>
    <w:p w14:paraId="3677FA3D" w14:textId="77777777" w:rsidR="00EB0841" w:rsidRPr="00D0534A" w:rsidRDefault="00171EEA" w:rsidP="00EB0841">
      <w:pPr>
        <w:rPr>
          <w:rFonts w:asciiTheme="minorHAnsi" w:hAnsiTheme="minorHAnsi" w:cstheme="minorHAnsi"/>
        </w:rPr>
      </w:pPr>
      <w:hyperlink r:id="rId5" w:history="1">
        <w:r w:rsidR="00EB0841" w:rsidRPr="00D0534A">
          <w:rPr>
            <w:rStyle w:val="Hyperlink"/>
            <w:rFonts w:asciiTheme="minorHAnsi" w:hAnsiTheme="minorHAnsi" w:cstheme="minorHAnsi"/>
          </w:rPr>
          <w:t>https://us02web.zoom.us/j/87206533636?pwd=K1JXTkJPaFBQSlY1QnJnYU9IZ3AvUT09</w:t>
        </w:r>
      </w:hyperlink>
    </w:p>
    <w:p w14:paraId="33C7CDE7" w14:textId="77777777" w:rsidR="00EB0841" w:rsidRPr="00D0534A" w:rsidRDefault="00EB0841" w:rsidP="00EB0841">
      <w:pPr>
        <w:rPr>
          <w:rFonts w:asciiTheme="minorHAnsi" w:hAnsiTheme="minorHAnsi" w:cstheme="minorHAnsi"/>
        </w:rPr>
      </w:pPr>
      <w:r w:rsidRPr="00D0534A">
        <w:rPr>
          <w:rFonts w:asciiTheme="minorHAnsi" w:hAnsiTheme="minorHAnsi" w:cstheme="minorHAnsi"/>
        </w:rPr>
        <w:t>Meeting ID: 872 0653 3636</w:t>
      </w:r>
    </w:p>
    <w:p w14:paraId="1332E54C" w14:textId="77777777" w:rsidR="00EB0841" w:rsidRPr="00D0534A" w:rsidRDefault="00EB0841" w:rsidP="00EB0841">
      <w:pPr>
        <w:rPr>
          <w:rFonts w:asciiTheme="minorHAnsi" w:hAnsiTheme="minorHAnsi" w:cstheme="minorHAnsi"/>
        </w:rPr>
      </w:pPr>
      <w:r w:rsidRPr="00D0534A">
        <w:rPr>
          <w:rFonts w:asciiTheme="minorHAnsi" w:hAnsiTheme="minorHAnsi" w:cstheme="minorHAnsi"/>
        </w:rPr>
        <w:t>Passcode: 603316</w:t>
      </w:r>
    </w:p>
    <w:p w14:paraId="0C6AF142" w14:textId="77777777" w:rsidR="00EB0841" w:rsidRPr="00D0534A" w:rsidRDefault="00EB0841" w:rsidP="00EB0841">
      <w:pPr>
        <w:rPr>
          <w:rFonts w:asciiTheme="minorHAnsi" w:hAnsiTheme="minorHAnsi" w:cstheme="minorHAnsi"/>
        </w:rPr>
      </w:pPr>
    </w:p>
    <w:p w14:paraId="7DB62EDD" w14:textId="77777777" w:rsidR="00EB0841" w:rsidRPr="00D0534A" w:rsidRDefault="00EB0841" w:rsidP="00EB0841">
      <w:pPr>
        <w:rPr>
          <w:rFonts w:asciiTheme="minorHAnsi" w:hAnsiTheme="minorHAnsi" w:cstheme="minorHAnsi"/>
        </w:rPr>
      </w:pPr>
      <w:r w:rsidRPr="00D0534A">
        <w:rPr>
          <w:rFonts w:asciiTheme="minorHAnsi" w:hAnsiTheme="minorHAnsi" w:cstheme="minorHAnsi"/>
          <w:b/>
          <w:bCs/>
        </w:rPr>
        <w:t>Topic: Workshop - Climate Changes</w:t>
      </w:r>
    </w:p>
    <w:p w14:paraId="5130D5D6" w14:textId="77777777" w:rsidR="00EB0841" w:rsidRPr="00D0534A" w:rsidRDefault="00EB0841" w:rsidP="00EB0841">
      <w:pPr>
        <w:rPr>
          <w:rFonts w:asciiTheme="minorHAnsi" w:hAnsiTheme="minorHAnsi" w:cstheme="minorHAnsi"/>
        </w:rPr>
      </w:pPr>
      <w:r w:rsidRPr="00D0534A">
        <w:rPr>
          <w:rFonts w:asciiTheme="minorHAnsi" w:hAnsiTheme="minorHAnsi" w:cstheme="minorHAnsi"/>
        </w:rPr>
        <w:t>Time: Nov 13, 2021 03:00 PM London</w:t>
      </w:r>
    </w:p>
    <w:p w14:paraId="59884ED4" w14:textId="77777777" w:rsidR="00EB0841" w:rsidRPr="00D0534A" w:rsidRDefault="00EB0841" w:rsidP="00EB0841">
      <w:pPr>
        <w:rPr>
          <w:rFonts w:asciiTheme="minorHAnsi" w:hAnsiTheme="minorHAnsi" w:cstheme="minorHAnsi"/>
        </w:rPr>
      </w:pPr>
      <w:r w:rsidRPr="00D0534A">
        <w:rPr>
          <w:rFonts w:asciiTheme="minorHAnsi" w:hAnsiTheme="minorHAnsi" w:cstheme="minorHAnsi"/>
        </w:rPr>
        <w:t>Join Zoom Meeting</w:t>
      </w:r>
    </w:p>
    <w:p w14:paraId="5D44FDEB" w14:textId="77777777" w:rsidR="00EB0841" w:rsidRPr="00D0534A" w:rsidRDefault="00171EEA" w:rsidP="00EB0841">
      <w:pPr>
        <w:rPr>
          <w:rFonts w:asciiTheme="minorHAnsi" w:hAnsiTheme="minorHAnsi" w:cstheme="minorHAnsi"/>
        </w:rPr>
      </w:pPr>
      <w:hyperlink r:id="rId6" w:history="1">
        <w:r w:rsidR="00EB0841" w:rsidRPr="00D0534A">
          <w:rPr>
            <w:rStyle w:val="Hyperlink"/>
            <w:rFonts w:asciiTheme="minorHAnsi" w:hAnsiTheme="minorHAnsi" w:cstheme="minorHAnsi"/>
          </w:rPr>
          <w:t>https://us04web.zoom.us/j/76488753437?pwd=dHNqUng1dklGZWNqS2FhT3d1c0UxZz09</w:t>
        </w:r>
      </w:hyperlink>
    </w:p>
    <w:p w14:paraId="3ACE1795" w14:textId="77777777" w:rsidR="00EB0841" w:rsidRPr="00D0534A" w:rsidRDefault="00EB0841" w:rsidP="00EB0841">
      <w:pPr>
        <w:rPr>
          <w:rFonts w:asciiTheme="minorHAnsi" w:hAnsiTheme="minorHAnsi" w:cstheme="minorHAnsi"/>
        </w:rPr>
      </w:pPr>
      <w:r w:rsidRPr="00D0534A">
        <w:rPr>
          <w:rFonts w:asciiTheme="minorHAnsi" w:hAnsiTheme="minorHAnsi" w:cstheme="minorHAnsi"/>
        </w:rPr>
        <w:t>Meeting ID: 764 8875 3437</w:t>
      </w:r>
    </w:p>
    <w:p w14:paraId="0F6B8899" w14:textId="77777777" w:rsidR="00EB0841" w:rsidRPr="00D0534A" w:rsidRDefault="00EB0841" w:rsidP="00EB0841">
      <w:pPr>
        <w:rPr>
          <w:rFonts w:asciiTheme="minorHAnsi" w:hAnsiTheme="minorHAnsi" w:cstheme="minorHAnsi"/>
        </w:rPr>
      </w:pPr>
      <w:r w:rsidRPr="00D0534A">
        <w:rPr>
          <w:rFonts w:asciiTheme="minorHAnsi" w:hAnsiTheme="minorHAnsi" w:cstheme="minorHAnsi"/>
        </w:rPr>
        <w:t>Passcode: iS1Ag1</w:t>
      </w:r>
    </w:p>
    <w:p w14:paraId="1E1E363C" w14:textId="77777777" w:rsidR="00EB0841" w:rsidRPr="00D0534A" w:rsidRDefault="00EB0841" w:rsidP="00EB0841">
      <w:pPr>
        <w:rPr>
          <w:rFonts w:asciiTheme="minorHAnsi" w:hAnsiTheme="minorHAnsi" w:cstheme="minorHAnsi"/>
          <w:lang w:eastAsia="en-US"/>
        </w:rPr>
      </w:pPr>
    </w:p>
    <w:p w14:paraId="70C8D0EF" w14:textId="77777777" w:rsidR="00757741" w:rsidRDefault="00171EEA" w:rsidP="00EB0841">
      <w:pPr>
        <w:pStyle w:val="Title"/>
      </w:pPr>
    </w:p>
    <w:sectPr w:rsidR="00757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2D86"/>
    <w:multiLevelType w:val="hybridMultilevel"/>
    <w:tmpl w:val="C382E384"/>
    <w:lvl w:ilvl="0" w:tplc="C2A498F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CEF50BE"/>
    <w:multiLevelType w:val="hybridMultilevel"/>
    <w:tmpl w:val="48E84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77EFC"/>
    <w:multiLevelType w:val="hybridMultilevel"/>
    <w:tmpl w:val="9782D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7D1AE4"/>
    <w:multiLevelType w:val="hybridMultilevel"/>
    <w:tmpl w:val="845C4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41"/>
    <w:rsid w:val="000162B9"/>
    <w:rsid w:val="00041D82"/>
    <w:rsid w:val="00171EEA"/>
    <w:rsid w:val="001D5C05"/>
    <w:rsid w:val="00282E54"/>
    <w:rsid w:val="004159EB"/>
    <w:rsid w:val="004973E1"/>
    <w:rsid w:val="005C31CA"/>
    <w:rsid w:val="0063282C"/>
    <w:rsid w:val="00915470"/>
    <w:rsid w:val="00B05DA4"/>
    <w:rsid w:val="00B65420"/>
    <w:rsid w:val="00C337B6"/>
    <w:rsid w:val="00D0534A"/>
    <w:rsid w:val="00D138B4"/>
    <w:rsid w:val="00E47C5C"/>
    <w:rsid w:val="00EB0841"/>
    <w:rsid w:val="00EF7A61"/>
    <w:rsid w:val="00F032C7"/>
    <w:rsid w:val="00FE1FB8"/>
    <w:rsid w:val="00FF4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D8FB"/>
  <w15:chartTrackingRefBased/>
  <w15:docId w15:val="{B57346B2-C333-4ECB-B600-2560A1F6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B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B084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08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84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B0841"/>
    <w:rPr>
      <w:color w:val="0000FF"/>
      <w:u w:val="single"/>
    </w:rPr>
  </w:style>
  <w:style w:type="character" w:styleId="FollowedHyperlink">
    <w:name w:val="FollowedHyperlink"/>
    <w:basedOn w:val="DefaultParagraphFont"/>
    <w:uiPriority w:val="99"/>
    <w:semiHidden/>
    <w:unhideWhenUsed/>
    <w:rsid w:val="00EB0841"/>
    <w:rPr>
      <w:color w:val="954F72" w:themeColor="followedHyperlink"/>
      <w:u w:val="single"/>
    </w:rPr>
  </w:style>
  <w:style w:type="paragraph" w:styleId="Subtitle">
    <w:name w:val="Subtitle"/>
    <w:basedOn w:val="Normal"/>
    <w:next w:val="Normal"/>
    <w:link w:val="SubtitleChar"/>
    <w:uiPriority w:val="11"/>
    <w:qFormat/>
    <w:rsid w:val="00EB08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0841"/>
    <w:rPr>
      <w:rFonts w:eastAsiaTheme="minorEastAsia"/>
      <w:color w:val="5A5A5A" w:themeColor="text1" w:themeTint="A5"/>
      <w:spacing w:val="15"/>
      <w:lang w:eastAsia="en-GB"/>
    </w:rPr>
  </w:style>
  <w:style w:type="character" w:styleId="UnresolvedMention">
    <w:name w:val="Unresolved Mention"/>
    <w:basedOn w:val="DefaultParagraphFont"/>
    <w:uiPriority w:val="99"/>
    <w:semiHidden/>
    <w:unhideWhenUsed/>
    <w:rsid w:val="00EB0841"/>
    <w:rPr>
      <w:color w:val="605E5C"/>
      <w:shd w:val="clear" w:color="auto" w:fill="E1DFDD"/>
    </w:rPr>
  </w:style>
  <w:style w:type="character" w:customStyle="1" w:styleId="Heading1Char">
    <w:name w:val="Heading 1 Char"/>
    <w:basedOn w:val="DefaultParagraphFont"/>
    <w:link w:val="Heading1"/>
    <w:uiPriority w:val="9"/>
    <w:rsid w:val="00EB0841"/>
    <w:rPr>
      <w:rFonts w:asciiTheme="majorHAnsi" w:eastAsiaTheme="majorEastAsia" w:hAnsiTheme="majorHAnsi" w:cstheme="majorBidi"/>
      <w:color w:val="2F5496" w:themeColor="accent1" w:themeShade="BF"/>
      <w:sz w:val="32"/>
      <w:szCs w:val="32"/>
      <w:lang w:eastAsia="en-GB"/>
    </w:rPr>
  </w:style>
  <w:style w:type="paragraph" w:styleId="NormalWeb">
    <w:name w:val="Normal (Web)"/>
    <w:basedOn w:val="Normal"/>
    <w:uiPriority w:val="99"/>
    <w:semiHidden/>
    <w:unhideWhenUsed/>
    <w:rsid w:val="00EB0841"/>
    <w:pPr>
      <w:spacing w:before="100" w:beforeAutospacing="1" w:after="100" w:afterAutospacing="1"/>
    </w:pPr>
  </w:style>
  <w:style w:type="paragraph" w:styleId="ListParagraph">
    <w:name w:val="List Paragraph"/>
    <w:basedOn w:val="Normal"/>
    <w:uiPriority w:val="34"/>
    <w:qFormat/>
    <w:rsid w:val="00EF7A61"/>
    <w:pPr>
      <w:spacing w:after="160" w:line="259" w:lineRule="auto"/>
      <w:ind w:left="720"/>
      <w:contextualSpacing/>
    </w:pPr>
    <w:rPr>
      <w:rFonts w:asciiTheme="minorHAnsi" w:hAnsiTheme="minorHAnsi"/>
      <w:sz w:val="22"/>
      <w:szCs w:val="22"/>
      <w:lang w:eastAsia="en-US"/>
    </w:rPr>
  </w:style>
  <w:style w:type="character" w:customStyle="1" w:styleId="SingleTxtGChar">
    <w:name w:val="_ Single Txt_G Char"/>
    <w:link w:val="SingleTxtG"/>
    <w:locked/>
    <w:rsid w:val="00EF7A61"/>
    <w:rPr>
      <w:rFonts w:ascii="Times New Roman" w:eastAsia="SimSun" w:hAnsi="Times New Roman"/>
      <w:sz w:val="20"/>
      <w:lang w:val="x-none" w:eastAsia="zh-CN"/>
    </w:rPr>
  </w:style>
  <w:style w:type="paragraph" w:customStyle="1" w:styleId="SingleTxtG">
    <w:name w:val="_ Single Txt_G"/>
    <w:basedOn w:val="Normal"/>
    <w:link w:val="SingleTxtGChar"/>
    <w:rsid w:val="00EF7A61"/>
    <w:pPr>
      <w:suppressAutoHyphens/>
      <w:spacing w:after="120" w:line="240" w:lineRule="atLeast"/>
      <w:ind w:left="1134" w:right="1134"/>
      <w:jc w:val="both"/>
    </w:pPr>
    <w:rPr>
      <w:rFonts w:eastAsia="SimSun" w:cstheme="minorBidi"/>
      <w:sz w:val="20"/>
      <w:szCs w:val="22"/>
      <w:lang w:val="x-none" w:eastAsia="zh-CN"/>
    </w:rPr>
  </w:style>
  <w:style w:type="character" w:customStyle="1" w:styleId="apple-tab-span">
    <w:name w:val="apple-tab-span"/>
    <w:basedOn w:val="DefaultParagraphFont"/>
    <w:rsid w:val="00FF4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843">
      <w:bodyDiv w:val="1"/>
      <w:marLeft w:val="0"/>
      <w:marRight w:val="0"/>
      <w:marTop w:val="0"/>
      <w:marBottom w:val="0"/>
      <w:divBdr>
        <w:top w:val="none" w:sz="0" w:space="0" w:color="auto"/>
        <w:left w:val="none" w:sz="0" w:space="0" w:color="auto"/>
        <w:bottom w:val="none" w:sz="0" w:space="0" w:color="auto"/>
        <w:right w:val="none" w:sz="0" w:space="0" w:color="auto"/>
      </w:divBdr>
    </w:div>
    <w:div w:id="197011316">
      <w:bodyDiv w:val="1"/>
      <w:marLeft w:val="0"/>
      <w:marRight w:val="0"/>
      <w:marTop w:val="0"/>
      <w:marBottom w:val="0"/>
      <w:divBdr>
        <w:top w:val="none" w:sz="0" w:space="0" w:color="auto"/>
        <w:left w:val="none" w:sz="0" w:space="0" w:color="auto"/>
        <w:bottom w:val="none" w:sz="0" w:space="0" w:color="auto"/>
        <w:right w:val="none" w:sz="0" w:space="0" w:color="auto"/>
      </w:divBdr>
    </w:div>
    <w:div w:id="1069767276">
      <w:bodyDiv w:val="1"/>
      <w:marLeft w:val="0"/>
      <w:marRight w:val="0"/>
      <w:marTop w:val="0"/>
      <w:marBottom w:val="0"/>
      <w:divBdr>
        <w:top w:val="none" w:sz="0" w:space="0" w:color="auto"/>
        <w:left w:val="none" w:sz="0" w:space="0" w:color="auto"/>
        <w:bottom w:val="none" w:sz="0" w:space="0" w:color="auto"/>
        <w:right w:val="none" w:sz="0" w:space="0" w:color="auto"/>
      </w:divBdr>
    </w:div>
    <w:div w:id="1100032196">
      <w:bodyDiv w:val="1"/>
      <w:marLeft w:val="0"/>
      <w:marRight w:val="0"/>
      <w:marTop w:val="0"/>
      <w:marBottom w:val="0"/>
      <w:divBdr>
        <w:top w:val="none" w:sz="0" w:space="0" w:color="auto"/>
        <w:left w:val="none" w:sz="0" w:space="0" w:color="auto"/>
        <w:bottom w:val="none" w:sz="0" w:space="0" w:color="auto"/>
        <w:right w:val="none" w:sz="0" w:space="0" w:color="auto"/>
      </w:divBdr>
    </w:div>
    <w:div w:id="12244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4web.zoom.us/j/76488753437?pwd=dHNqUng1dklGZWNqS2FhT3d1c0UxZz09" TargetMode="External"/><Relationship Id="rId11" Type="http://schemas.openxmlformats.org/officeDocument/2006/relationships/customXml" Target="../customXml/item3.xml"/><Relationship Id="rId5" Type="http://schemas.openxmlformats.org/officeDocument/2006/relationships/hyperlink" Target="https://us02web.zoom.us/j/87206533636?pwd=K1JXTkJPaFBQSlY1QnJnYU9IZ3AvU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EEA63-EF90-4A99-83DF-50BFE965EFFF}"/>
</file>

<file path=customXml/itemProps2.xml><?xml version="1.0" encoding="utf-8"?>
<ds:datastoreItem xmlns:ds="http://schemas.openxmlformats.org/officeDocument/2006/customXml" ds:itemID="{F9819586-BBEA-4DCE-9EB3-7BF263FEC659}"/>
</file>

<file path=customXml/itemProps3.xml><?xml version="1.0" encoding="utf-8"?>
<ds:datastoreItem xmlns:ds="http://schemas.openxmlformats.org/officeDocument/2006/customXml" ds:itemID="{C2D99E3A-B204-4ED9-822D-C95ED88A9F58}"/>
</file>

<file path=docProps/app.xml><?xml version="1.0" encoding="utf-8"?>
<Properties xmlns="http://schemas.openxmlformats.org/officeDocument/2006/extended-properties" xmlns:vt="http://schemas.openxmlformats.org/officeDocument/2006/docPropsVTypes">
  <Template>Normal</Template>
  <TotalTime>0</TotalTime>
  <Pages>8</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dc:creator>
  <cp:keywords/>
  <dc:description/>
  <cp:lastModifiedBy>Ellen Clifford</cp:lastModifiedBy>
  <cp:revision>2</cp:revision>
  <dcterms:created xsi:type="dcterms:W3CDTF">2021-11-21T23:17:00Z</dcterms:created>
  <dcterms:modified xsi:type="dcterms:W3CDTF">2021-11-21T23:17:00Z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