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FD" w:rsidRDefault="00B95CFD" w:rsidP="00B95CFD">
      <w:pPr>
        <w:jc w:val="center"/>
        <w:rPr>
          <w:b/>
          <w:bCs/>
          <w:sz w:val="28"/>
          <w:szCs w:val="28"/>
        </w:rPr>
      </w:pPr>
      <w:r>
        <w:rPr>
          <w:b/>
          <w:bCs/>
          <w:sz w:val="28"/>
          <w:szCs w:val="28"/>
        </w:rPr>
        <w:t>Barriers to Work – what’s happened with Access to Work and how can the scheme be once again fit for purpose?</w:t>
      </w:r>
    </w:p>
    <w:p w:rsidR="00B95CFD" w:rsidRDefault="00B95CFD" w:rsidP="00B95CFD">
      <w:pPr>
        <w:jc w:val="center"/>
        <w:rPr>
          <w:b/>
          <w:bCs/>
          <w:sz w:val="28"/>
          <w:szCs w:val="28"/>
        </w:rPr>
      </w:pPr>
      <w:r>
        <w:rPr>
          <w:b/>
          <w:bCs/>
          <w:sz w:val="28"/>
          <w:szCs w:val="28"/>
        </w:rPr>
        <w:t>Tues</w:t>
      </w:r>
      <w:r w:rsidR="00CA422C">
        <w:rPr>
          <w:b/>
          <w:bCs/>
          <w:sz w:val="28"/>
          <w:szCs w:val="28"/>
        </w:rPr>
        <w:t>day 24 October 2017; 5.45 – 7.1</w:t>
      </w:r>
      <w:r w:rsidR="007B3F21">
        <w:rPr>
          <w:b/>
          <w:bCs/>
          <w:sz w:val="28"/>
          <w:szCs w:val="28"/>
        </w:rPr>
        <w:t>5</w:t>
      </w:r>
      <w:r>
        <w:rPr>
          <w:b/>
          <w:bCs/>
          <w:sz w:val="28"/>
          <w:szCs w:val="28"/>
        </w:rPr>
        <w:t>pm</w:t>
      </w:r>
    </w:p>
    <w:p w:rsidR="00B95CFD" w:rsidRDefault="00CA422C" w:rsidP="00B95CFD">
      <w:pPr>
        <w:jc w:val="center"/>
        <w:rPr>
          <w:b/>
          <w:bCs/>
          <w:sz w:val="28"/>
          <w:szCs w:val="28"/>
        </w:rPr>
      </w:pPr>
      <w:r>
        <w:rPr>
          <w:b/>
          <w:bCs/>
          <w:sz w:val="28"/>
          <w:szCs w:val="28"/>
        </w:rPr>
        <w:t>Boothroyd</w:t>
      </w:r>
      <w:bookmarkStart w:id="0" w:name="_GoBack"/>
      <w:bookmarkEnd w:id="0"/>
      <w:r w:rsidR="00B95CFD">
        <w:rPr>
          <w:b/>
          <w:bCs/>
          <w:sz w:val="28"/>
          <w:szCs w:val="28"/>
        </w:rPr>
        <w:t xml:space="preserve"> Room, Portcullis House</w:t>
      </w:r>
    </w:p>
    <w:p w:rsidR="00B95CFD" w:rsidRDefault="00B95CFD" w:rsidP="00B95CFD">
      <w:pPr>
        <w:rPr>
          <w:sz w:val="28"/>
          <w:szCs w:val="28"/>
        </w:rPr>
      </w:pPr>
    </w:p>
    <w:p w:rsidR="00B95CFD" w:rsidRDefault="00B95CFD" w:rsidP="00B95CFD">
      <w:pPr>
        <w:rPr>
          <w:sz w:val="28"/>
          <w:szCs w:val="28"/>
        </w:rPr>
      </w:pPr>
      <w:r>
        <w:rPr>
          <w:sz w:val="28"/>
          <w:szCs w:val="28"/>
        </w:rPr>
        <w:t xml:space="preserve">We would like to invite you to the launch of the StopChanges2AtW campaign report “Barriers to Work”, addressing growing problems with Access to Work and recommendations for improvement. Access to Work has a proven track record of effectively supporting Deaf and Disabled people to get into, stay in and get on in employment while providing a return on investment to the Treasury, and yet over recent years has been beset by difficulties that are increasing barriers to work. </w:t>
      </w:r>
    </w:p>
    <w:p w:rsidR="00B95CFD" w:rsidRDefault="00B95CFD" w:rsidP="00B95CFD">
      <w:pPr>
        <w:rPr>
          <w:sz w:val="28"/>
          <w:szCs w:val="28"/>
        </w:rPr>
      </w:pPr>
    </w:p>
    <w:p w:rsidR="00B95CFD" w:rsidRDefault="00B95CFD" w:rsidP="00B95CFD">
      <w:pPr>
        <w:rPr>
          <w:sz w:val="28"/>
          <w:szCs w:val="28"/>
        </w:rPr>
      </w:pPr>
      <w:r>
        <w:rPr>
          <w:sz w:val="28"/>
          <w:szCs w:val="28"/>
        </w:rPr>
        <w:t xml:space="preserve">The StopChanges2AtW campaign is led by Deaf professionals, experienced disability campaigners and experienced interpreters, who all feel passionately about this issue. </w:t>
      </w:r>
    </w:p>
    <w:p w:rsidR="00B95CFD" w:rsidRDefault="00B95CFD" w:rsidP="00B95CFD">
      <w:pPr>
        <w:rPr>
          <w:sz w:val="28"/>
          <w:szCs w:val="28"/>
        </w:rPr>
      </w:pPr>
    </w:p>
    <w:p w:rsidR="00B95CFD" w:rsidRDefault="00B95CFD" w:rsidP="00B95CFD">
      <w:pPr>
        <w:rPr>
          <w:sz w:val="28"/>
          <w:szCs w:val="28"/>
        </w:rPr>
      </w:pPr>
      <w:r>
        <w:rPr>
          <w:sz w:val="28"/>
          <w:szCs w:val="28"/>
        </w:rPr>
        <w:t>This event will provide an opportunity to hear from Deaf and Disabled people about their experiences of Access to Work and a chance to discuss ways forward to restore the effectiveness of the scheme.  </w:t>
      </w:r>
    </w:p>
    <w:p w:rsidR="00B95CFD" w:rsidRDefault="00B95CFD" w:rsidP="00B95CFD">
      <w:pPr>
        <w:rPr>
          <w:sz w:val="28"/>
          <w:szCs w:val="28"/>
        </w:rPr>
      </w:pPr>
    </w:p>
    <w:p w:rsidR="00B95CFD" w:rsidRDefault="00B95CFD" w:rsidP="00B95CFD">
      <w:pPr>
        <w:rPr>
          <w:sz w:val="28"/>
          <w:szCs w:val="28"/>
        </w:rPr>
      </w:pPr>
      <w:r>
        <w:rPr>
          <w:sz w:val="28"/>
          <w:szCs w:val="28"/>
        </w:rPr>
        <w:t>We do hope that you will be able to join us and look forward to hearing from you.</w:t>
      </w:r>
    </w:p>
    <w:p w:rsidR="00F201C1" w:rsidRDefault="00F201C1"/>
    <w:sectPr w:rsidR="00F20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FD"/>
    <w:rsid w:val="007B3F21"/>
    <w:rsid w:val="00B95CFD"/>
    <w:rsid w:val="00CA422C"/>
    <w:rsid w:val="00F20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59A7"/>
  <w15:chartTrackingRefBased/>
  <w15:docId w15:val="{8A382800-DE41-4A35-8AEC-E7B553B2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C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9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2</cp:revision>
  <dcterms:created xsi:type="dcterms:W3CDTF">2017-10-20T14:58:00Z</dcterms:created>
  <dcterms:modified xsi:type="dcterms:W3CDTF">2017-10-20T14:58:00Z</dcterms:modified>
</cp:coreProperties>
</file>