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5" w:rsidRDefault="00C02D35" w:rsidP="00C02D35">
      <w:pPr>
        <w:shd w:val="clear" w:color="auto" w:fill="FFFFFF"/>
        <w:jc w:val="center"/>
        <w:rPr>
          <w:rFonts w:ascii="HelveticaNeue" w:hAnsi="HelveticaNeue"/>
          <w:color w:val="000000"/>
        </w:rPr>
      </w:pPr>
      <w:r>
        <w:rPr>
          <w:rFonts w:ascii="HelveticaNeue" w:hAnsi="HelveticaNeue"/>
          <w:b/>
          <w:bCs/>
          <w:color w:val="000000"/>
          <w:u w:val="single"/>
        </w:rPr>
        <w:t>INVITATION: from the Office for Disability Issues</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The UN Convention for the Rights of Persons with Disabilities</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Periodic examination live streaming.</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The Office for Disability Issues would like to invite you to attend this event, where you will be able to watch the live streaming of the face to face dialogue between the UN Committee on the Rights of Persons with a Disability (the Committee) and UK delegates.</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Dates: 23</w:t>
      </w:r>
      <w:r>
        <w:rPr>
          <w:rFonts w:ascii="HelveticaNeue" w:hAnsi="HelveticaNeue"/>
          <w:b/>
          <w:bCs/>
          <w:color w:val="000000"/>
          <w:vertAlign w:val="superscript"/>
        </w:rPr>
        <w:t>rd</w:t>
      </w:r>
      <w:r>
        <w:rPr>
          <w:rFonts w:ascii="HelveticaNeue" w:hAnsi="HelveticaNeue"/>
          <w:b/>
          <w:bCs/>
          <w:color w:val="000000"/>
        </w:rPr>
        <w:t xml:space="preserve"> August 2017   12:00-17:00</w:t>
      </w:r>
    </w:p>
    <w:p w:rsidR="00C02D35" w:rsidRDefault="00C02D35" w:rsidP="00C02D35">
      <w:pPr>
        <w:shd w:val="clear" w:color="auto" w:fill="FFFFFF"/>
        <w:rPr>
          <w:rFonts w:ascii="HelveticaNeue" w:hAnsi="HelveticaNeue"/>
          <w:color w:val="000000"/>
        </w:rPr>
      </w:pPr>
      <w:r>
        <w:rPr>
          <w:rFonts w:ascii="HelveticaNeue" w:hAnsi="HelveticaNeue"/>
          <w:b/>
          <w:bCs/>
          <w:color w:val="000000"/>
        </w:rPr>
        <w:t>           24</w:t>
      </w:r>
      <w:r>
        <w:rPr>
          <w:rFonts w:ascii="HelveticaNeue" w:hAnsi="HelveticaNeue"/>
          <w:b/>
          <w:bCs/>
          <w:color w:val="000000"/>
          <w:vertAlign w:val="superscript"/>
        </w:rPr>
        <w:t>th</w:t>
      </w:r>
      <w:r>
        <w:rPr>
          <w:rFonts w:ascii="HelveticaNeue" w:hAnsi="HelveticaNeue"/>
          <w:b/>
          <w:bCs/>
          <w:color w:val="000000"/>
        </w:rPr>
        <w:t xml:space="preserve"> August 2017     8:45 -12:00</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xml:space="preserve">Address: Caxton House, </w:t>
      </w:r>
      <w:proofErr w:type="spellStart"/>
      <w:r>
        <w:rPr>
          <w:rFonts w:ascii="HelveticaNeue" w:hAnsi="HelveticaNeue"/>
          <w:b/>
          <w:bCs/>
          <w:color w:val="000000"/>
        </w:rPr>
        <w:t>Tothill</w:t>
      </w:r>
      <w:proofErr w:type="spellEnd"/>
      <w:r>
        <w:rPr>
          <w:rFonts w:ascii="HelveticaNeue" w:hAnsi="HelveticaNeue"/>
          <w:b/>
          <w:bCs/>
          <w:color w:val="000000"/>
        </w:rPr>
        <w:t xml:space="preserve"> Street, London, SW1H 9NA.</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Places are </w:t>
      </w:r>
      <w:r>
        <w:rPr>
          <w:rFonts w:ascii="HelveticaNeue" w:hAnsi="HelveticaNeue"/>
          <w:color w:val="000000"/>
          <w:u w:val="single"/>
        </w:rPr>
        <w:t>strictly limited</w:t>
      </w:r>
      <w:r>
        <w:rPr>
          <w:rFonts w:ascii="HelveticaNeue" w:hAnsi="HelveticaNeue"/>
          <w:color w:val="000000"/>
        </w:rPr>
        <w:t xml:space="preserve"> and will be on a ‘first come’ basis, and will be limited to one attendee per organisation (plus a support worker if required).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Please note that the UK’s examination is also available to live stream from a place of your convenience via the UN’s website.</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xml:space="preserve">Please do RSVP your place as soon as possible by completing the form below and sending it to the email address: </w:t>
      </w:r>
      <w:hyperlink r:id="rId4" w:tgtFrame="_blank" w:history="1">
        <w:r>
          <w:rPr>
            <w:rStyle w:val="Hyperlink"/>
            <w:rFonts w:ascii="HelveticaNeue" w:hAnsi="HelveticaNeue"/>
            <w:b/>
            <w:bCs/>
          </w:rPr>
          <w:t>UN.CRPDINBOX@DWP.GSI.GOV.UK</w:t>
        </w:r>
      </w:hyperlink>
      <w:r>
        <w:rPr>
          <w:rFonts w:ascii="HelveticaNeue" w:hAnsi="HelveticaNeue"/>
          <w:b/>
          <w:bCs/>
          <w:color w:val="000000"/>
        </w:rPr>
        <w:t>.</w:t>
      </w:r>
      <w:r>
        <w:rPr>
          <w:rFonts w:ascii="HelveticaNeue" w:hAnsi="HelveticaNeue"/>
          <w:color w:val="000000"/>
        </w:rPr>
        <w:t xml:space="preserve">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We will let you know with a confirmation email if you have a reserved place on the day of your choice.</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Lunch and refreshments will be provided.</w:t>
      </w:r>
      <w:r>
        <w:rPr>
          <w:rFonts w:ascii="HelveticaNeue" w:hAnsi="HelveticaNeue"/>
          <w:color w:val="000000"/>
        </w:rPr>
        <w:t xml:space="preserve"> Please note that we are unable to cover the costs of travel, hotels or other related expenditure. </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(If you do not wish to receive any further communications on the UK UNCRPD periodic examination please let us know.)</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u w:val="single"/>
        </w:rPr>
        <w:t>Response to invitation</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 xml:space="preserve">UNCRPD periodic live streaming </w:t>
      </w:r>
    </w:p>
    <w:p w:rsidR="00C02D35" w:rsidRDefault="00C02D35" w:rsidP="00C02D35">
      <w:pPr>
        <w:shd w:val="clear" w:color="auto" w:fill="FFFFFF"/>
        <w:jc w:val="center"/>
        <w:rPr>
          <w:rFonts w:ascii="HelveticaNeue" w:hAnsi="HelveticaNeue"/>
          <w:color w:val="000000"/>
        </w:rPr>
      </w:pPr>
      <w:r>
        <w:rPr>
          <w:rFonts w:ascii="HelveticaNeue" w:hAnsi="HelveticaNeue"/>
          <w:b/>
          <w:bCs/>
          <w:color w:val="000000"/>
        </w:rPr>
        <w:t xml:space="preserve">Caxton House, </w:t>
      </w:r>
      <w:proofErr w:type="spellStart"/>
      <w:r>
        <w:rPr>
          <w:rFonts w:ascii="HelveticaNeue" w:hAnsi="HelveticaNeue"/>
          <w:b/>
          <w:bCs/>
          <w:color w:val="000000"/>
        </w:rPr>
        <w:t>Tothill</w:t>
      </w:r>
      <w:proofErr w:type="spellEnd"/>
      <w:r>
        <w:rPr>
          <w:rFonts w:ascii="HelveticaNeue" w:hAnsi="HelveticaNeue"/>
          <w:b/>
          <w:bCs/>
          <w:color w:val="000000"/>
        </w:rPr>
        <w:t xml:space="preserve"> Street, London, SW1H 9NA</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Receipt of this form will be taken as confirmation that you wish to attend.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Thank you for taking the time to let us know of any communication, access or dietary requirements.</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lastRenderedPageBreak/>
        <w:t>Attendee information</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u w:val="single"/>
        </w:rPr>
        <w:t>Name:</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u w:val="single"/>
        </w:rPr>
        <w:t>Organisation:</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u w:val="single"/>
        </w:rPr>
        <w:t>Email:</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u w:val="single"/>
        </w:rPr>
        <w:t>Phone number:</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Date you would like to attend.</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Communication or Access requirements</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Please indicate any communication or access requirements below: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Do you require a support worker? Yes/No</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b/>
          <w:bCs/>
          <w:color w:val="000000"/>
        </w:rPr>
        <w:t>Dietary requirements</w:t>
      </w:r>
    </w:p>
    <w:p w:rsidR="00C02D35" w:rsidRDefault="00C02D35" w:rsidP="00C02D35">
      <w:pPr>
        <w:shd w:val="clear" w:color="auto" w:fill="FFFFFF"/>
        <w:rPr>
          <w:rFonts w:ascii="HelveticaNeue" w:hAnsi="HelveticaNeue"/>
          <w:color w:val="000000"/>
        </w:rPr>
      </w:pPr>
      <w:r>
        <w:rPr>
          <w:rFonts w:ascii="HelveticaNeue" w:hAnsi="HelveticaNeue"/>
          <w:b/>
          <w:bCs/>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Food will be provided at breakfast (24</w:t>
      </w:r>
      <w:r>
        <w:rPr>
          <w:rFonts w:ascii="HelveticaNeue" w:hAnsi="HelveticaNeue"/>
          <w:color w:val="000000"/>
          <w:vertAlign w:val="superscript"/>
        </w:rPr>
        <w:t>th</w:t>
      </w:r>
      <w:r>
        <w:rPr>
          <w:rFonts w:ascii="HelveticaNeue" w:hAnsi="HelveticaNeue"/>
          <w:color w:val="000000"/>
        </w:rPr>
        <w:t xml:space="preserve"> August only) and lunch time (on both dates). Please do indicate if you have any specific dietary requirements below.</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Jacqui </w:t>
      </w:r>
      <w:proofErr w:type="gramStart"/>
      <w:r>
        <w:rPr>
          <w:rFonts w:ascii="HelveticaNeue" w:hAnsi="HelveticaNeue"/>
          <w:color w:val="000000"/>
        </w:rPr>
        <w:t>Wyatt  |</w:t>
      </w:r>
      <w:proofErr w:type="gramEnd"/>
      <w:r>
        <w:rPr>
          <w:rFonts w:ascii="HelveticaNeue" w:hAnsi="HelveticaNeue"/>
          <w:color w:val="000000"/>
        </w:rPr>
        <w:t xml:space="preserve"> Office for Disability Issues | Department for Work &amp; Pensions | Caxton House, Ground Floor, </w:t>
      </w:r>
      <w:proofErr w:type="spellStart"/>
      <w:r>
        <w:rPr>
          <w:rFonts w:ascii="HelveticaNeue" w:hAnsi="HelveticaNeue"/>
          <w:color w:val="000000"/>
        </w:rPr>
        <w:t>Tothill</w:t>
      </w:r>
      <w:proofErr w:type="spellEnd"/>
      <w:r>
        <w:rPr>
          <w:rFonts w:ascii="HelveticaNeue" w:hAnsi="HelveticaNeue"/>
          <w:color w:val="000000"/>
        </w:rPr>
        <w:t xml:space="preserve"> Street, London, SW1H 9NA, 0207 449 7779 </w:t>
      </w:r>
      <w:proofErr w:type="spellStart"/>
      <w:r>
        <w:rPr>
          <w:rFonts w:ascii="HelveticaNeue" w:hAnsi="HelveticaNeue"/>
          <w:color w:val="000000"/>
        </w:rPr>
        <w:t>ext</w:t>
      </w:r>
      <w:proofErr w:type="spellEnd"/>
      <w:r>
        <w:rPr>
          <w:rFonts w:ascii="HelveticaNeue" w:hAnsi="HelveticaNeue"/>
          <w:color w:val="000000"/>
        </w:rPr>
        <w:t xml:space="preserve"> 64779</w:t>
      </w:r>
    </w:p>
    <w:p w:rsidR="00C02D35" w:rsidRDefault="00C02D35" w:rsidP="00C02D35">
      <w:pPr>
        <w:shd w:val="clear" w:color="auto" w:fill="FFFFFF"/>
        <w:rPr>
          <w:rFonts w:ascii="HelveticaNeue" w:hAnsi="HelveticaNeue"/>
          <w:color w:val="000000"/>
        </w:rPr>
      </w:pPr>
      <w:hyperlink r:id="rId5" w:tgtFrame="_blank" w:history="1">
        <w:r>
          <w:rPr>
            <w:rStyle w:val="Hyperlink"/>
            <w:rFonts w:ascii="HelveticaNeue" w:hAnsi="HelveticaNeue"/>
          </w:rPr>
          <w:t>Jacqui.wyatt@dwp.gsi.gov.uk</w:t>
        </w:r>
      </w:hyperlink>
      <w:r>
        <w:rPr>
          <w:rFonts w:ascii="HelveticaNeue" w:hAnsi="HelveticaNeue"/>
          <w:color w:val="000000"/>
        </w:rPr>
        <w:t xml:space="preserve"> </w:t>
      </w:r>
    </w:p>
    <w:p w:rsidR="00C02D35" w:rsidRDefault="00C02D35" w:rsidP="00C02D35">
      <w:pPr>
        <w:shd w:val="clear" w:color="auto" w:fill="FFFFFF"/>
        <w:rPr>
          <w:rFonts w:ascii="HelveticaNeue" w:hAnsi="HelveticaNeue"/>
          <w:color w:val="000000"/>
        </w:rPr>
      </w:pPr>
      <w:r>
        <w:rPr>
          <w:rFonts w:ascii="HelveticaNeue" w:hAnsi="HelveticaNeue"/>
          <w:color w:val="000000"/>
        </w:rPr>
        <w:t>**********************************************************************</w:t>
      </w:r>
    </w:p>
    <w:p w:rsidR="00C02D35" w:rsidRDefault="00C02D35" w:rsidP="00C02D35">
      <w:pPr>
        <w:shd w:val="clear" w:color="auto" w:fill="FFFFFF"/>
        <w:rPr>
          <w:rFonts w:ascii="HelveticaNeue" w:hAnsi="HelveticaNeue"/>
          <w:color w:val="000000"/>
        </w:rPr>
      </w:pPr>
      <w:r>
        <w:rPr>
          <w:rFonts w:ascii="HelveticaNeue" w:hAnsi="HelveticaNeue"/>
          <w:color w:val="000000"/>
        </w:rPr>
        <w:t>This document is strictly confidential and is intended only for use by the addressee.</w:t>
      </w:r>
    </w:p>
    <w:p w:rsidR="00C02D35" w:rsidRDefault="00C02D35" w:rsidP="00C02D35">
      <w:pPr>
        <w:shd w:val="clear" w:color="auto" w:fill="FFFFFF"/>
        <w:rPr>
          <w:rFonts w:ascii="HelveticaNeue" w:hAnsi="HelveticaNeue"/>
          <w:color w:val="000000"/>
        </w:rPr>
      </w:pPr>
      <w:r>
        <w:rPr>
          <w:rFonts w:ascii="HelveticaNeue" w:hAnsi="HelveticaNeue"/>
          <w:color w:val="000000"/>
        </w:rPr>
        <w:t>If you are not the intended recipient any disclosure, copying, distribution</w:t>
      </w:r>
    </w:p>
    <w:p w:rsidR="00C02D35" w:rsidRDefault="00C02D35" w:rsidP="00C02D35">
      <w:pPr>
        <w:shd w:val="clear" w:color="auto" w:fill="FFFFFF"/>
        <w:rPr>
          <w:rFonts w:ascii="HelveticaNeue" w:hAnsi="HelveticaNeue"/>
          <w:color w:val="000000"/>
        </w:rPr>
      </w:pPr>
      <w:r>
        <w:rPr>
          <w:rFonts w:ascii="HelveticaNeue" w:hAnsi="HelveticaNeue"/>
          <w:color w:val="000000"/>
        </w:rPr>
        <w:t>or other action taken in reliance of the information contained in this email is strictly prohibited.</w:t>
      </w:r>
      <w:r>
        <w:rPr>
          <w:rFonts w:ascii="HelveticaNeue" w:hAnsi="HelveticaNeue"/>
          <w:color w:val="000000"/>
        </w:rPr>
        <w:br/>
        <w:t> </w:t>
      </w:r>
      <w:r>
        <w:rPr>
          <w:rFonts w:ascii="HelveticaNeue" w:hAnsi="HelveticaNeue"/>
          <w:color w:val="000000"/>
        </w:rPr>
        <w:br/>
        <w:t>Any views expressed by the sender of this message are not necessarily those of the Department</w:t>
      </w:r>
    </w:p>
    <w:p w:rsidR="00C02D35" w:rsidRDefault="00C02D35" w:rsidP="00C02D35">
      <w:pPr>
        <w:shd w:val="clear" w:color="auto" w:fill="FFFFFF"/>
        <w:rPr>
          <w:rFonts w:ascii="HelveticaNeue" w:hAnsi="HelveticaNeue"/>
          <w:color w:val="000000"/>
        </w:rPr>
      </w:pPr>
      <w:r>
        <w:rPr>
          <w:rFonts w:ascii="HelveticaNeue" w:hAnsi="HelveticaNeue"/>
          <w:color w:val="000000"/>
        </w:rPr>
        <w:t>for Work and Pensions.</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If you have received this transmission in </w:t>
      </w:r>
      <w:proofErr w:type="gramStart"/>
      <w:r>
        <w:rPr>
          <w:rFonts w:ascii="HelveticaNeue" w:hAnsi="HelveticaNeue"/>
          <w:color w:val="000000"/>
        </w:rPr>
        <w:t>error</w:t>
      </w:r>
      <w:proofErr w:type="gramEnd"/>
      <w:r>
        <w:rPr>
          <w:rFonts w:ascii="HelveticaNeue" w:hAnsi="HelveticaNeue"/>
          <w:color w:val="000000"/>
        </w:rPr>
        <w:t xml:space="preserve"> please tell us and then permanently delete</w:t>
      </w:r>
    </w:p>
    <w:p w:rsidR="00C02D35" w:rsidRDefault="00C02D35" w:rsidP="00C02D35">
      <w:pPr>
        <w:shd w:val="clear" w:color="auto" w:fill="FFFFFF"/>
        <w:rPr>
          <w:rFonts w:ascii="HelveticaNeue" w:hAnsi="HelveticaNeue"/>
          <w:color w:val="000000"/>
        </w:rPr>
      </w:pPr>
      <w:r>
        <w:rPr>
          <w:rFonts w:ascii="HelveticaNeue" w:hAnsi="HelveticaNeue"/>
          <w:color w:val="000000"/>
        </w:rPr>
        <w:t xml:space="preserve">what you have received. </w:t>
      </w:r>
    </w:p>
    <w:p w:rsidR="00C02D35" w:rsidRDefault="00C02D35" w:rsidP="00C02D35">
      <w:pPr>
        <w:shd w:val="clear" w:color="auto" w:fill="FFFFFF"/>
        <w:rPr>
          <w:rFonts w:ascii="HelveticaNeue" w:hAnsi="HelveticaNeue"/>
          <w:color w:val="000000"/>
        </w:rPr>
      </w:pPr>
      <w:r>
        <w:rPr>
          <w:rFonts w:ascii="HelveticaNeue" w:hAnsi="HelveticaNeue"/>
          <w:color w:val="000000"/>
        </w:rPr>
        <w:t>This email was scanned for viruses by the Department for Work and Pensions antivirus services and was found to be virus free.</w:t>
      </w:r>
    </w:p>
    <w:p w:rsidR="00C02D35" w:rsidRDefault="00C02D35" w:rsidP="00C02D35">
      <w:pPr>
        <w:shd w:val="clear" w:color="auto" w:fill="FFFFFF"/>
        <w:rPr>
          <w:rFonts w:ascii="HelveticaNeue" w:hAnsi="HelveticaNeue"/>
          <w:color w:val="000000"/>
        </w:rPr>
      </w:pPr>
      <w:r>
        <w:rPr>
          <w:rFonts w:ascii="HelveticaNeue" w:hAnsi="HelveticaNeue"/>
          <w:color w:val="000000"/>
        </w:rPr>
        <w:t>Please note: Incoming and outgoing email messages are routinely monitored for compliance</w:t>
      </w:r>
    </w:p>
    <w:p w:rsidR="00C02D35" w:rsidRDefault="00C02D35" w:rsidP="00C02D35">
      <w:pPr>
        <w:shd w:val="clear" w:color="auto" w:fill="FFFFFF"/>
        <w:rPr>
          <w:rFonts w:ascii="HelveticaNeue" w:hAnsi="HelveticaNeue"/>
          <w:color w:val="000000"/>
        </w:rPr>
      </w:pPr>
      <w:r>
        <w:rPr>
          <w:rFonts w:ascii="HelveticaNeue" w:hAnsi="HelveticaNeue"/>
          <w:color w:val="000000"/>
        </w:rPr>
        <w:t>with our policy on the use of electronic communications.</w:t>
      </w:r>
    </w:p>
    <w:p w:rsidR="00C02D35" w:rsidRDefault="00C02D35" w:rsidP="00C02D35">
      <w:pPr>
        <w:shd w:val="clear" w:color="auto" w:fill="FFFFFF"/>
        <w:rPr>
          <w:rFonts w:ascii="HelveticaNeue" w:hAnsi="HelveticaNeue"/>
          <w:color w:val="000000"/>
        </w:rPr>
      </w:pPr>
      <w:r>
        <w:rPr>
          <w:rFonts w:ascii="HelveticaNeue" w:hAnsi="HelveticaNeue"/>
          <w:color w:val="000000"/>
        </w:rPr>
        <w:t>**********************************************************************</w:t>
      </w:r>
    </w:p>
    <w:p w:rsidR="00C02D35" w:rsidRDefault="00C02D35" w:rsidP="00C02D35">
      <w:pPr>
        <w:shd w:val="clear" w:color="auto" w:fill="FFFFFF"/>
        <w:rPr>
          <w:rFonts w:ascii="HelveticaNeue" w:hAnsi="HelveticaNeue"/>
          <w:color w:val="000000"/>
        </w:rPr>
      </w:pPr>
      <w:r>
        <w:rPr>
          <w:rFonts w:ascii="HelveticaNeue" w:hAnsi="HelveticaNeue"/>
          <w:color w:val="000000"/>
        </w:rPr>
        <w:lastRenderedPageBreak/>
        <w:t> </w:t>
      </w:r>
    </w:p>
    <w:p w:rsidR="000352D6" w:rsidRDefault="000352D6">
      <w:bookmarkStart w:id="0" w:name="_GoBack"/>
      <w:bookmarkEnd w:id="0"/>
    </w:p>
    <w:sectPr w:rsidR="00035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35"/>
    <w:rsid w:val="000352D6"/>
    <w:rsid w:val="00C0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8F0B0-D2E0-4ED6-A61D-18EB08A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qui.wyatt@dwp.gsi.gov.uk" TargetMode="External"/><Relationship Id="rId4" Type="http://schemas.openxmlformats.org/officeDocument/2006/relationships/hyperlink" Target="mailto:UN.CRPDINBOX@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2017-08-16T22:47:00Z</dcterms:created>
  <dcterms:modified xsi:type="dcterms:W3CDTF">2017-08-16T23:16:00Z</dcterms:modified>
</cp:coreProperties>
</file>